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18FD4E81" w:rsidR="00CE7CDC" w:rsidRPr="005C2DA7" w:rsidRDefault="00056BF7" w:rsidP="00920D37">
      <w:pPr>
        <w:pStyle w:val="Heading2"/>
        <w:tabs>
          <w:tab w:val="left" w:pos="7938"/>
        </w:tabs>
        <w:ind w:left="7938" w:right="-314"/>
        <w:rPr>
          <w:rFonts w:eastAsia="Calibri" w:cs="Tahoma"/>
          <w:color w:val="0070C0"/>
          <w:sz w:val="22"/>
          <w:szCs w:val="22"/>
          <w:lang w:val="en-GB"/>
        </w:rPr>
      </w:pPr>
      <w:bookmarkStart w:id="0" w:name="_Toc164520804"/>
      <w:bookmarkStart w:id="1" w:name="_Hlk168747701"/>
      <w:r w:rsidRPr="005C2DA7">
        <w:rPr>
          <w:rFonts w:eastAsia="Calibri" w:cs="Tahoma"/>
          <w:color w:val="0070C0"/>
          <w:sz w:val="22"/>
          <w:szCs w:val="22"/>
          <w:lang w:val="en-GB"/>
        </w:rPr>
        <w:t>Annex</w:t>
      </w:r>
      <w:r w:rsidR="002B166C" w:rsidRPr="005C2DA7">
        <w:rPr>
          <w:rFonts w:eastAsia="Calibri" w:cs="Tahoma"/>
          <w:color w:val="0070C0"/>
          <w:sz w:val="22"/>
          <w:szCs w:val="22"/>
          <w:lang w:val="en-GB"/>
        </w:rPr>
        <w:t xml:space="preserve"> 3</w:t>
      </w:r>
      <w:r w:rsidR="00CE7CDC" w:rsidRPr="005C2DA7">
        <w:rPr>
          <w:rFonts w:eastAsia="Calibri" w:cs="Tahoma"/>
          <w:color w:val="0070C0"/>
          <w:sz w:val="22"/>
          <w:szCs w:val="22"/>
          <w:lang w:val="en-GB"/>
        </w:rPr>
        <w:t xml:space="preserve"> to the Terms and Conditions of P</w:t>
      </w:r>
      <w:r w:rsidRPr="005C2DA7">
        <w:rPr>
          <w:rFonts w:eastAsia="Calibri" w:cs="Tahoma"/>
          <w:color w:val="0070C0"/>
          <w:sz w:val="22"/>
          <w:szCs w:val="22"/>
          <w:lang w:val="en-GB"/>
        </w:rPr>
        <w:t>rocurement</w:t>
      </w:r>
      <w:r w:rsidR="00CE7CDC" w:rsidRPr="005C2DA7">
        <w:rPr>
          <w:rFonts w:eastAsia="Calibri" w:cs="Tahoma"/>
          <w:color w:val="0070C0"/>
          <w:sz w:val="22"/>
          <w:szCs w:val="22"/>
          <w:lang w:val="en-GB"/>
        </w:rPr>
        <w:t xml:space="preserve"> </w:t>
      </w:r>
      <w:r w:rsidR="005C2DA7">
        <w:rPr>
          <w:rFonts w:eastAsia="Calibri" w:cs="Tahoma"/>
          <w:color w:val="0070C0"/>
          <w:sz w:val="22"/>
          <w:szCs w:val="22"/>
          <w:lang w:val="en-US"/>
        </w:rPr>
        <w:t>“</w:t>
      </w:r>
      <w:r w:rsidRPr="005C2DA7">
        <w:rPr>
          <w:rFonts w:eastAsia="Calibri" w:cs="Tahoma"/>
          <w:color w:val="0070C0"/>
          <w:sz w:val="22"/>
          <w:szCs w:val="22"/>
          <w:lang w:val="en-GB"/>
        </w:rPr>
        <w:t>S</w:t>
      </w:r>
      <w:r w:rsidR="00CE7CDC" w:rsidRPr="005C2DA7">
        <w:rPr>
          <w:rFonts w:eastAsia="Calibri" w:cs="Tahoma"/>
          <w:color w:val="0070C0"/>
          <w:sz w:val="22"/>
          <w:szCs w:val="22"/>
          <w:lang w:val="en-GB"/>
        </w:rPr>
        <w:t>upplier Qualification Requirements and Required Quality and Environmental Management System Standards</w:t>
      </w:r>
      <w:bookmarkEnd w:id="0"/>
      <w:r w:rsidRPr="005C2DA7">
        <w:rPr>
          <w:rFonts w:eastAsia="Calibri" w:cs="Tahoma"/>
          <w:color w:val="0070C0"/>
          <w:sz w:val="22"/>
          <w:szCs w:val="22"/>
          <w:lang w:val="en-GB"/>
        </w:rPr>
        <w:t>“</w:t>
      </w:r>
    </w:p>
    <w:bookmarkEnd w:id="1"/>
    <w:p w14:paraId="35948AF5" w14:textId="77777777" w:rsidR="00CE7CDC" w:rsidRPr="005C2DA7" w:rsidRDefault="00CE7CDC" w:rsidP="0004748A">
      <w:pPr>
        <w:pStyle w:val="Subtitle"/>
        <w:jc w:val="center"/>
        <w:rPr>
          <w:rFonts w:ascii="Tahoma" w:hAnsi="Tahoma" w:cs="Tahoma"/>
          <w:smallCaps/>
          <w:sz w:val="22"/>
          <w:szCs w:val="22"/>
          <w:lang w:val="en-GB"/>
        </w:rPr>
      </w:pPr>
    </w:p>
    <w:p w14:paraId="6D43C6A4" w14:textId="3271FACE" w:rsidR="00125274" w:rsidRPr="005C2DA7" w:rsidRDefault="00125274" w:rsidP="0004748A">
      <w:pPr>
        <w:pStyle w:val="Subtitle"/>
        <w:jc w:val="center"/>
        <w:rPr>
          <w:rFonts w:ascii="Tahoma" w:hAnsi="Tahoma" w:cs="Tahoma"/>
          <w:sz w:val="22"/>
          <w:szCs w:val="22"/>
          <w:lang w:val="en-GB" w:eastAsia="en-US"/>
        </w:rPr>
      </w:pPr>
      <w:r w:rsidRPr="005C2DA7">
        <w:rPr>
          <w:rFonts w:ascii="Tahoma" w:hAnsi="Tahoma" w:cs="Tahoma"/>
          <w:smallCaps/>
          <w:sz w:val="22"/>
          <w:szCs w:val="22"/>
          <w:lang w:val="en-GB"/>
        </w:rPr>
        <w:t xml:space="preserve"> SUPPLIER QUALIFICATION REQUIREMENTS AND </w:t>
      </w:r>
      <w:r w:rsidR="00701269" w:rsidRPr="005C2DA7">
        <w:rPr>
          <w:rFonts w:ascii="Tahoma" w:hAnsi="Tahoma" w:cs="Tahoma"/>
          <w:smallCaps/>
          <w:sz w:val="22"/>
          <w:szCs w:val="22"/>
          <w:lang w:val="en-GB"/>
        </w:rPr>
        <w:t xml:space="preserve">REQUIRED QUALITY AND ENVIRONMENTAL MANAGEMENT SYSTEM STANDARDS </w:t>
      </w:r>
    </w:p>
    <w:p w14:paraId="5C28629C" w14:textId="00F20BC8" w:rsidR="00125274" w:rsidRPr="005C2DA7" w:rsidRDefault="00125274">
      <w:pPr>
        <w:numPr>
          <w:ilvl w:val="0"/>
          <w:numId w:val="2"/>
        </w:numPr>
        <w:tabs>
          <w:tab w:val="left" w:pos="993"/>
        </w:tabs>
        <w:spacing w:after="0"/>
        <w:ind w:left="0" w:firstLine="567"/>
        <w:contextualSpacing/>
        <w:jc w:val="both"/>
        <w:rPr>
          <w:rFonts w:ascii="Tahoma" w:eastAsia="Calibri" w:hAnsi="Tahoma" w:cs="Tahoma"/>
          <w:sz w:val="22"/>
          <w:szCs w:val="22"/>
          <w:lang w:val="en-GB" w:eastAsia="en-US"/>
        </w:rPr>
      </w:pPr>
      <w:r w:rsidRPr="005C2DA7">
        <w:rPr>
          <w:rFonts w:ascii="Tahoma" w:eastAsia="Calibri" w:hAnsi="Tahoma" w:cs="Tahoma"/>
          <w:sz w:val="22"/>
          <w:szCs w:val="22"/>
          <w:lang w:val="en-GB" w:eastAsia="en-US"/>
        </w:rPr>
        <w:t xml:space="preserve">The </w:t>
      </w:r>
      <w:r w:rsidR="00056BF7" w:rsidRPr="005C2DA7">
        <w:rPr>
          <w:rFonts w:ascii="Tahoma" w:eastAsia="Calibri" w:hAnsi="Tahoma" w:cs="Tahoma"/>
          <w:sz w:val="22"/>
          <w:szCs w:val="22"/>
          <w:lang w:val="en-GB" w:eastAsia="en-US"/>
        </w:rPr>
        <w:t>S</w:t>
      </w:r>
      <w:r w:rsidRPr="005C2DA7">
        <w:rPr>
          <w:rFonts w:ascii="Tahoma" w:eastAsia="Calibri" w:hAnsi="Tahoma" w:cs="Tahoma"/>
          <w:sz w:val="22"/>
          <w:szCs w:val="22"/>
          <w:lang w:val="en-GB" w:eastAsia="en-US"/>
        </w:rPr>
        <w:t>upplier</w:t>
      </w:r>
      <w:r w:rsidR="009C189D" w:rsidRPr="005C2DA7">
        <w:rPr>
          <w:rFonts w:ascii="Tahoma" w:eastAsia="Calibri" w:hAnsi="Tahoma" w:cs="Tahoma"/>
          <w:sz w:val="22"/>
          <w:szCs w:val="22"/>
          <w:lang w:val="en-GB" w:eastAsia="en-US"/>
        </w:rPr>
        <w:t>‘</w:t>
      </w:r>
      <w:r w:rsidRPr="005C2DA7">
        <w:rPr>
          <w:rFonts w:ascii="Tahoma" w:eastAsia="Calibri" w:hAnsi="Tahoma" w:cs="Tahoma"/>
          <w:sz w:val="22"/>
          <w:szCs w:val="22"/>
          <w:lang w:val="en-GB" w:eastAsia="en-US"/>
        </w:rPr>
        <w:t>s qualification must meet the</w:t>
      </w:r>
      <w:r w:rsidR="00E529CC" w:rsidRPr="005C2DA7">
        <w:rPr>
          <w:rFonts w:ascii="Tahoma" w:eastAsia="Calibri" w:hAnsi="Tahoma" w:cs="Tahoma"/>
          <w:sz w:val="22"/>
          <w:szCs w:val="22"/>
          <w:lang w:val="en-GB" w:eastAsia="en-US"/>
        </w:rPr>
        <w:t xml:space="preserve"> qualification </w:t>
      </w:r>
      <w:r w:rsidRPr="005C2DA7">
        <w:rPr>
          <w:rFonts w:ascii="Tahoma" w:eastAsia="Calibri" w:hAnsi="Tahoma" w:cs="Tahoma"/>
          <w:sz w:val="22"/>
          <w:szCs w:val="22"/>
          <w:lang w:val="en-GB" w:eastAsia="en-US"/>
        </w:rPr>
        <w:t xml:space="preserve">requirements set out in this annex. If the </w:t>
      </w:r>
      <w:r w:rsidR="008B3837" w:rsidRPr="005C2DA7">
        <w:rPr>
          <w:rFonts w:ascii="Tahoma" w:eastAsia="Calibri" w:hAnsi="Tahoma" w:cs="Tahoma"/>
          <w:sz w:val="22"/>
          <w:szCs w:val="22"/>
          <w:lang w:val="en-GB" w:eastAsia="en-US"/>
        </w:rPr>
        <w:t>S</w:t>
      </w:r>
      <w:r w:rsidRPr="005C2DA7">
        <w:rPr>
          <w:rFonts w:ascii="Tahoma" w:eastAsia="Calibri" w:hAnsi="Tahoma" w:cs="Tahoma"/>
          <w:sz w:val="22"/>
          <w:szCs w:val="22"/>
          <w:lang w:val="en-GB" w:eastAsia="en-US"/>
        </w:rPr>
        <w:t>upplier</w:t>
      </w:r>
      <w:r w:rsidR="009C189D" w:rsidRPr="005C2DA7">
        <w:rPr>
          <w:rFonts w:ascii="Tahoma" w:eastAsia="Calibri" w:hAnsi="Tahoma" w:cs="Tahoma"/>
          <w:sz w:val="22"/>
          <w:szCs w:val="22"/>
          <w:lang w:val="en-GB" w:eastAsia="en-US"/>
        </w:rPr>
        <w:t>‘</w:t>
      </w:r>
      <w:r w:rsidRPr="005C2DA7">
        <w:rPr>
          <w:rFonts w:ascii="Tahoma" w:eastAsia="Calibri" w:hAnsi="Tahoma" w:cs="Tahoma"/>
          <w:sz w:val="22"/>
          <w:szCs w:val="22"/>
          <w:lang w:val="en-GB" w:eastAsia="en-US"/>
        </w:rPr>
        <w:t xml:space="preserve">s qualification to engage in the relevant activity is not verified in full, the supplier </w:t>
      </w:r>
      <w:r w:rsidR="008B3837" w:rsidRPr="005C2DA7">
        <w:rPr>
          <w:rFonts w:ascii="Tahoma" w:eastAsia="Calibri" w:hAnsi="Tahoma" w:cs="Tahoma"/>
          <w:sz w:val="22"/>
          <w:szCs w:val="22"/>
          <w:lang w:val="en-GB" w:eastAsia="en-US"/>
        </w:rPr>
        <w:t xml:space="preserve">shall </w:t>
      </w:r>
      <w:r w:rsidRPr="005C2DA7">
        <w:rPr>
          <w:rFonts w:ascii="Tahoma" w:eastAsia="Calibri" w:hAnsi="Tahoma" w:cs="Tahoma"/>
          <w:sz w:val="22"/>
          <w:szCs w:val="22"/>
          <w:lang w:val="en-GB" w:eastAsia="en-US"/>
        </w:rPr>
        <w:t xml:space="preserve">undertake to the </w:t>
      </w:r>
      <w:r w:rsidR="008B3837" w:rsidRPr="005C2DA7">
        <w:rPr>
          <w:rFonts w:ascii="Tahoma" w:eastAsia="Calibri" w:hAnsi="Tahoma" w:cs="Tahoma"/>
          <w:sz w:val="22"/>
          <w:szCs w:val="22"/>
          <w:lang w:val="en-GB" w:eastAsia="en-US"/>
        </w:rPr>
        <w:t>C</w:t>
      </w:r>
      <w:r w:rsidRPr="005C2DA7">
        <w:rPr>
          <w:rFonts w:ascii="Tahoma" w:eastAsia="Calibri" w:hAnsi="Tahoma" w:cs="Tahoma"/>
          <w:sz w:val="22"/>
          <w:szCs w:val="22"/>
          <w:lang w:val="en-GB" w:eastAsia="en-US"/>
        </w:rPr>
        <w:t xml:space="preserve">ontracting </w:t>
      </w:r>
      <w:r w:rsidR="008B3837" w:rsidRPr="005C2DA7">
        <w:rPr>
          <w:rFonts w:ascii="Tahoma" w:eastAsia="Calibri" w:hAnsi="Tahoma" w:cs="Tahoma"/>
          <w:sz w:val="22"/>
          <w:szCs w:val="22"/>
          <w:lang w:val="en-GB" w:eastAsia="en-US"/>
        </w:rPr>
        <w:t>A</w:t>
      </w:r>
      <w:r w:rsidRPr="005C2DA7">
        <w:rPr>
          <w:rFonts w:ascii="Tahoma" w:eastAsia="Calibri" w:hAnsi="Tahoma" w:cs="Tahoma"/>
          <w:sz w:val="22"/>
          <w:szCs w:val="22"/>
          <w:lang w:val="en-GB" w:eastAsia="en-US"/>
        </w:rPr>
        <w:t xml:space="preserve">uthority that the </w:t>
      </w:r>
      <w:r w:rsidR="008B3837" w:rsidRPr="005C2DA7">
        <w:rPr>
          <w:rFonts w:ascii="Tahoma" w:eastAsia="Calibri" w:hAnsi="Tahoma" w:cs="Tahoma"/>
          <w:sz w:val="22"/>
          <w:szCs w:val="22"/>
          <w:lang w:val="en-GB" w:eastAsia="en-US"/>
        </w:rPr>
        <w:t>C</w:t>
      </w:r>
      <w:r w:rsidRPr="005C2DA7">
        <w:rPr>
          <w:rFonts w:ascii="Tahoma" w:eastAsia="Calibri" w:hAnsi="Tahoma" w:cs="Tahoma"/>
          <w:sz w:val="22"/>
          <w:szCs w:val="22"/>
          <w:lang w:val="en-GB" w:eastAsia="en-US"/>
        </w:rPr>
        <w:t>ontract will be performed only by persons who are entitled to engage in the relevant activity.</w:t>
      </w:r>
    </w:p>
    <w:p w14:paraId="2341E843" w14:textId="544FA0B2" w:rsidR="00125274" w:rsidRPr="005C2DA7" w:rsidRDefault="00125274">
      <w:pPr>
        <w:numPr>
          <w:ilvl w:val="0"/>
          <w:numId w:val="2"/>
        </w:numPr>
        <w:tabs>
          <w:tab w:val="left" w:pos="993"/>
        </w:tabs>
        <w:spacing w:after="0"/>
        <w:ind w:left="0" w:firstLine="567"/>
        <w:contextualSpacing/>
        <w:jc w:val="both"/>
        <w:rPr>
          <w:rFonts w:ascii="Tahoma" w:eastAsia="Calibri" w:hAnsi="Tahoma" w:cs="Tahoma"/>
          <w:sz w:val="22"/>
          <w:szCs w:val="22"/>
          <w:lang w:val="en-GB" w:eastAsia="en-US"/>
        </w:rPr>
      </w:pPr>
      <w:r w:rsidRPr="005C2DA7">
        <w:rPr>
          <w:rFonts w:ascii="Tahoma" w:eastAsia="Calibri" w:hAnsi="Tahoma" w:cs="Tahoma"/>
          <w:sz w:val="22"/>
          <w:szCs w:val="22"/>
          <w:lang w:val="en-GB" w:eastAsia="en-US"/>
        </w:rPr>
        <w:t xml:space="preserve">Where the </w:t>
      </w:r>
      <w:r w:rsidR="008B3837" w:rsidRPr="005C2DA7">
        <w:rPr>
          <w:rFonts w:ascii="Tahoma" w:eastAsia="Calibri" w:hAnsi="Tahoma" w:cs="Tahoma"/>
          <w:sz w:val="22"/>
          <w:szCs w:val="22"/>
          <w:lang w:val="en-GB" w:eastAsia="en-US"/>
        </w:rPr>
        <w:t>S</w:t>
      </w:r>
      <w:r w:rsidRPr="005C2DA7">
        <w:rPr>
          <w:rFonts w:ascii="Tahoma" w:eastAsia="Calibri" w:hAnsi="Tahoma" w:cs="Tahoma"/>
          <w:sz w:val="22"/>
          <w:szCs w:val="22"/>
          <w:lang w:val="en-GB" w:eastAsia="en-US"/>
        </w:rPr>
        <w:t xml:space="preserve">upplier relies on the capacities of other </w:t>
      </w:r>
      <w:r w:rsidR="008B3837" w:rsidRPr="005C2DA7">
        <w:rPr>
          <w:rFonts w:ascii="Tahoma" w:eastAsia="Calibri" w:hAnsi="Tahoma" w:cs="Tahoma"/>
          <w:sz w:val="22"/>
          <w:szCs w:val="22"/>
          <w:lang w:val="en-GB" w:eastAsia="en-US"/>
        </w:rPr>
        <w:t>entities</w:t>
      </w:r>
      <w:r w:rsidRPr="005C2DA7">
        <w:rPr>
          <w:rFonts w:ascii="Tahoma" w:eastAsia="Calibri" w:hAnsi="Tahoma" w:cs="Tahoma"/>
          <w:sz w:val="22"/>
          <w:szCs w:val="22"/>
          <w:lang w:val="en-GB" w:eastAsia="en-US"/>
        </w:rPr>
        <w:t xml:space="preserve"> to meet the requirements for economic and financial standing </w:t>
      </w:r>
      <w:r w:rsidR="009541E9" w:rsidRPr="005C2DA7">
        <w:rPr>
          <w:rFonts w:ascii="Tahoma" w:eastAsia="Calibri" w:hAnsi="Tahoma" w:cs="Tahoma"/>
          <w:sz w:val="22"/>
          <w:szCs w:val="22"/>
          <w:lang w:val="en-GB" w:eastAsia="en-US"/>
        </w:rPr>
        <w:t>(if such requirements apply)</w:t>
      </w:r>
      <w:r w:rsidRPr="005C2DA7">
        <w:rPr>
          <w:rFonts w:ascii="Tahoma" w:eastAsia="Calibri" w:hAnsi="Tahoma" w:cs="Tahoma"/>
          <w:color w:val="7030A0"/>
          <w:sz w:val="22"/>
          <w:szCs w:val="22"/>
          <w:lang w:val="en-GB" w:eastAsia="en-US"/>
        </w:rPr>
        <w:t xml:space="preserve">, </w:t>
      </w:r>
      <w:r w:rsidRPr="005C2DA7">
        <w:rPr>
          <w:rFonts w:ascii="Tahoma" w:eastAsia="Calibri" w:hAnsi="Tahoma" w:cs="Tahoma"/>
          <w:sz w:val="22"/>
          <w:szCs w:val="22"/>
          <w:lang w:val="en-GB" w:eastAsia="en-US"/>
        </w:rPr>
        <w:t xml:space="preserve">they must assume joint and several liability for the performance of the </w:t>
      </w:r>
      <w:r w:rsidR="008B3837" w:rsidRPr="005C2DA7">
        <w:rPr>
          <w:rFonts w:ascii="Tahoma" w:eastAsia="Calibri" w:hAnsi="Tahoma" w:cs="Tahoma"/>
          <w:sz w:val="22"/>
          <w:szCs w:val="22"/>
          <w:lang w:val="en-GB" w:eastAsia="en-US"/>
        </w:rPr>
        <w:t>C</w:t>
      </w:r>
      <w:r w:rsidRPr="005C2DA7">
        <w:rPr>
          <w:rFonts w:ascii="Tahoma" w:eastAsia="Calibri" w:hAnsi="Tahoma" w:cs="Tahoma"/>
          <w:sz w:val="22"/>
          <w:szCs w:val="22"/>
          <w:lang w:val="en-GB" w:eastAsia="en-US"/>
        </w:rPr>
        <w:t xml:space="preserve">ontract. </w:t>
      </w:r>
    </w:p>
    <w:p w14:paraId="32781A0C" w14:textId="21650F21" w:rsidR="00125274" w:rsidRPr="005C2DA7" w:rsidRDefault="00125274">
      <w:pPr>
        <w:numPr>
          <w:ilvl w:val="0"/>
          <w:numId w:val="2"/>
        </w:numPr>
        <w:tabs>
          <w:tab w:val="left" w:pos="993"/>
        </w:tabs>
        <w:spacing w:after="0"/>
        <w:ind w:left="0" w:firstLine="567"/>
        <w:contextualSpacing/>
        <w:jc w:val="both"/>
        <w:rPr>
          <w:rFonts w:ascii="Tahoma" w:eastAsia="Calibri" w:hAnsi="Tahoma" w:cs="Tahoma"/>
          <w:sz w:val="22"/>
          <w:szCs w:val="22"/>
          <w:lang w:val="en-GB" w:eastAsia="en-US"/>
        </w:rPr>
      </w:pPr>
      <w:r w:rsidRPr="005C2DA7">
        <w:rPr>
          <w:rFonts w:ascii="Tahoma" w:eastAsia="Calibri" w:hAnsi="Tahoma" w:cs="Tahoma"/>
          <w:sz w:val="22"/>
          <w:szCs w:val="22"/>
          <w:lang w:val="en-GB" w:eastAsia="en-US"/>
        </w:rPr>
        <w:t xml:space="preserve">The </w:t>
      </w:r>
      <w:r w:rsidR="008B3837" w:rsidRPr="005C2DA7">
        <w:rPr>
          <w:rFonts w:ascii="Tahoma" w:eastAsia="Calibri" w:hAnsi="Tahoma" w:cs="Tahoma"/>
          <w:sz w:val="22"/>
          <w:szCs w:val="22"/>
          <w:lang w:val="en-GB" w:eastAsia="en-US"/>
        </w:rPr>
        <w:t xml:space="preserve">Contracting Authority </w:t>
      </w:r>
      <w:r w:rsidRPr="005C2DA7">
        <w:rPr>
          <w:rFonts w:ascii="Tahoma" w:eastAsia="Calibri" w:hAnsi="Tahoma" w:cs="Tahoma"/>
          <w:sz w:val="22"/>
          <w:szCs w:val="22"/>
          <w:lang w:val="en-GB" w:eastAsia="en-US"/>
        </w:rPr>
        <w:t xml:space="preserve">may consider that the </w:t>
      </w:r>
      <w:r w:rsidR="00854723" w:rsidRPr="005C2DA7">
        <w:rPr>
          <w:rFonts w:ascii="Tahoma" w:eastAsia="Calibri" w:hAnsi="Tahoma" w:cs="Tahoma"/>
          <w:sz w:val="22"/>
          <w:szCs w:val="22"/>
          <w:lang w:val="en-GB" w:eastAsia="en-US"/>
        </w:rPr>
        <w:t>S</w:t>
      </w:r>
      <w:r w:rsidRPr="005C2DA7">
        <w:rPr>
          <w:rFonts w:ascii="Tahoma" w:eastAsia="Calibri" w:hAnsi="Tahoma" w:cs="Tahoma"/>
          <w:sz w:val="22"/>
          <w:szCs w:val="22"/>
          <w:lang w:val="en-GB" w:eastAsia="en-US"/>
        </w:rPr>
        <w:t xml:space="preserve">upplier does not have the required professional capacity if it finds a conflict of interest that could adversely affect the performance of the </w:t>
      </w:r>
      <w:r w:rsidR="00EA6AFB" w:rsidRPr="005C2DA7">
        <w:rPr>
          <w:rFonts w:ascii="Tahoma" w:eastAsia="Calibri" w:hAnsi="Tahoma" w:cs="Tahoma"/>
          <w:sz w:val="22"/>
          <w:szCs w:val="22"/>
          <w:lang w:val="en-GB" w:eastAsia="en-US"/>
        </w:rPr>
        <w:t>C</w:t>
      </w:r>
      <w:r w:rsidRPr="005C2DA7">
        <w:rPr>
          <w:rFonts w:ascii="Tahoma" w:eastAsia="Calibri" w:hAnsi="Tahoma" w:cs="Tahoma"/>
          <w:sz w:val="22"/>
          <w:szCs w:val="22"/>
          <w:lang w:val="en-GB" w:eastAsia="en-US"/>
        </w:rPr>
        <w:t>ontract.</w:t>
      </w:r>
    </w:p>
    <w:p w14:paraId="448C11AE" w14:textId="0FA6FF09" w:rsidR="00125274" w:rsidRPr="005C2DA7" w:rsidRDefault="00125274">
      <w:pPr>
        <w:numPr>
          <w:ilvl w:val="0"/>
          <w:numId w:val="2"/>
        </w:numPr>
        <w:tabs>
          <w:tab w:val="left" w:pos="993"/>
        </w:tabs>
        <w:ind w:left="0" w:firstLine="567"/>
        <w:contextualSpacing/>
        <w:rPr>
          <w:rFonts w:ascii="Tahoma" w:eastAsia="Calibri" w:hAnsi="Tahoma" w:cs="Tahoma"/>
          <w:sz w:val="22"/>
          <w:szCs w:val="22"/>
          <w:lang w:val="en-GB" w:eastAsia="en-US"/>
        </w:rPr>
      </w:pPr>
      <w:r w:rsidRPr="005C2DA7">
        <w:rPr>
          <w:rFonts w:ascii="Tahoma" w:eastAsia="Calibri" w:hAnsi="Tahoma" w:cs="Tahoma"/>
          <w:sz w:val="22"/>
          <w:szCs w:val="22"/>
          <w:lang w:val="en-GB" w:eastAsia="en-US"/>
        </w:rPr>
        <w:t xml:space="preserve">If the </w:t>
      </w:r>
      <w:r w:rsidR="00EA6AFB" w:rsidRPr="005C2DA7">
        <w:rPr>
          <w:rFonts w:ascii="Tahoma" w:eastAsia="Calibri" w:hAnsi="Tahoma" w:cs="Tahoma"/>
          <w:sz w:val="22"/>
          <w:szCs w:val="22"/>
          <w:lang w:val="en-GB" w:eastAsia="en-US"/>
        </w:rPr>
        <w:t>S</w:t>
      </w:r>
      <w:r w:rsidRPr="005C2DA7">
        <w:rPr>
          <w:rFonts w:ascii="Tahoma" w:eastAsia="Calibri" w:hAnsi="Tahoma" w:cs="Tahoma"/>
          <w:sz w:val="22"/>
          <w:szCs w:val="22"/>
          <w:lang w:val="en-GB" w:eastAsia="en-US"/>
        </w:rPr>
        <w:t xml:space="preserve">upplier submits equivalent documents, the </w:t>
      </w:r>
      <w:r w:rsidR="00EA6AFB" w:rsidRPr="005C2DA7">
        <w:rPr>
          <w:rFonts w:ascii="Tahoma" w:eastAsia="Calibri" w:hAnsi="Tahoma" w:cs="Tahoma"/>
          <w:sz w:val="22"/>
          <w:szCs w:val="22"/>
          <w:lang w:val="en-GB" w:eastAsia="en-US"/>
        </w:rPr>
        <w:t>S</w:t>
      </w:r>
      <w:r w:rsidRPr="005C2DA7">
        <w:rPr>
          <w:rFonts w:ascii="Tahoma" w:eastAsia="Calibri" w:hAnsi="Tahoma" w:cs="Tahoma"/>
          <w:sz w:val="22"/>
          <w:szCs w:val="22"/>
          <w:lang w:val="en-GB" w:eastAsia="en-US"/>
        </w:rPr>
        <w:t>upplier must prove the equivalence of the documents submitted.</w:t>
      </w:r>
    </w:p>
    <w:p w14:paraId="7DA755A6" w14:textId="1209F58D" w:rsidR="00FE3BF6" w:rsidRPr="005C2DA7" w:rsidRDefault="00486FC8" w:rsidP="00FE3BF6">
      <w:pPr>
        <w:pStyle w:val="ListParagraph"/>
        <w:tabs>
          <w:tab w:val="left" w:pos="709"/>
          <w:tab w:val="left" w:pos="25941"/>
        </w:tabs>
        <w:spacing w:after="0"/>
        <w:jc w:val="right"/>
        <w:rPr>
          <w:rFonts w:cs="Tahoma"/>
          <w:b/>
          <w:bCs/>
          <w:iCs/>
          <w:lang w:val="en-GB"/>
        </w:rPr>
      </w:pPr>
      <w:r w:rsidRPr="005C2DA7">
        <w:rPr>
          <w:rFonts w:cs="Tahoma"/>
          <w:b/>
          <w:bCs/>
          <w:iCs/>
          <w:lang w:val="en-GB"/>
        </w:rPr>
        <w:t>Table 1</w:t>
      </w:r>
    </w:p>
    <w:p w14:paraId="63F8DD1E" w14:textId="77777777" w:rsidR="00B02D67" w:rsidRPr="005C2DA7" w:rsidRDefault="00B02D67" w:rsidP="00FE3BF6">
      <w:pPr>
        <w:pStyle w:val="ListParagraph"/>
        <w:tabs>
          <w:tab w:val="left" w:pos="709"/>
          <w:tab w:val="left" w:pos="25941"/>
        </w:tabs>
        <w:spacing w:after="0"/>
        <w:jc w:val="right"/>
        <w:rPr>
          <w:rFonts w:cs="Tahoma"/>
          <w:iCs/>
          <w:lang w:val="en-GB"/>
        </w:rPr>
      </w:pPr>
    </w:p>
    <w:tbl>
      <w:tblPr>
        <w:tblStyle w:val="TableGrid3"/>
        <w:tblW w:w="15309" w:type="dxa"/>
        <w:tblInd w:w="-5" w:type="dxa"/>
        <w:tblLayout w:type="fixed"/>
        <w:tblLook w:val="04A0" w:firstRow="1" w:lastRow="0" w:firstColumn="1" w:lastColumn="0" w:noHBand="0" w:noVBand="1"/>
      </w:tblPr>
      <w:tblGrid>
        <w:gridCol w:w="709"/>
        <w:gridCol w:w="5103"/>
        <w:gridCol w:w="5387"/>
        <w:gridCol w:w="4110"/>
      </w:tblGrid>
      <w:tr w:rsidR="00B02D67" w:rsidRPr="005C2DA7" w14:paraId="72F03C89" w14:textId="77777777" w:rsidTr="000D094B">
        <w:tc>
          <w:tcPr>
            <w:tcW w:w="709" w:type="dxa"/>
            <w:shd w:val="clear" w:color="auto" w:fill="DEEAF6" w:themeFill="accent1" w:themeFillTint="33"/>
            <w:vAlign w:val="center"/>
          </w:tcPr>
          <w:p w14:paraId="4A6A77FA" w14:textId="33A6AFD6" w:rsidR="00B02D67" w:rsidRPr="005C2DA7" w:rsidRDefault="00B02D67" w:rsidP="00643119">
            <w:pPr>
              <w:spacing w:before="100" w:beforeAutospacing="1" w:after="100" w:afterAutospacing="1"/>
              <w:jc w:val="center"/>
              <w:rPr>
                <w:rFonts w:ascii="Tahoma" w:eastAsiaTheme="minorHAnsi" w:hAnsi="Tahoma" w:cs="Tahoma"/>
                <w:b/>
                <w:bCs/>
                <w:sz w:val="22"/>
                <w:szCs w:val="22"/>
                <w:lang w:val="en-GB"/>
              </w:rPr>
            </w:pPr>
            <w:r w:rsidRPr="005C2DA7">
              <w:rPr>
                <w:rFonts w:ascii="Tahoma" w:eastAsiaTheme="minorHAnsi" w:hAnsi="Tahoma" w:cs="Tahoma"/>
                <w:b/>
                <w:bCs/>
                <w:sz w:val="22"/>
                <w:szCs w:val="22"/>
                <w:lang w:val="en-GB"/>
              </w:rPr>
              <w:t>No</w:t>
            </w:r>
          </w:p>
        </w:tc>
        <w:tc>
          <w:tcPr>
            <w:tcW w:w="5103" w:type="dxa"/>
            <w:shd w:val="clear" w:color="auto" w:fill="DEEAF6" w:themeFill="accent1" w:themeFillTint="33"/>
            <w:vAlign w:val="center"/>
          </w:tcPr>
          <w:p w14:paraId="7189854A" w14:textId="1CB46A94" w:rsidR="00B02D67" w:rsidRPr="005C2DA7" w:rsidRDefault="00B02D67" w:rsidP="00643119">
            <w:pPr>
              <w:spacing w:before="100" w:beforeAutospacing="1" w:after="100" w:afterAutospacing="1"/>
              <w:jc w:val="center"/>
              <w:rPr>
                <w:rFonts w:ascii="Tahoma" w:hAnsi="Tahoma" w:cs="Tahoma"/>
                <w:b/>
                <w:bCs/>
                <w:color w:val="000000"/>
                <w:sz w:val="22"/>
                <w:szCs w:val="22"/>
                <w:lang w:val="en-GB"/>
              </w:rPr>
            </w:pPr>
            <w:r w:rsidRPr="005C2DA7">
              <w:rPr>
                <w:rFonts w:ascii="Tahoma" w:hAnsi="Tahoma" w:cs="Tahoma"/>
                <w:b/>
                <w:bCs/>
                <w:color w:val="000000"/>
                <w:sz w:val="22"/>
                <w:szCs w:val="22"/>
                <w:lang w:val="en-GB"/>
              </w:rPr>
              <w:t>Qualification requirement</w:t>
            </w:r>
          </w:p>
        </w:tc>
        <w:tc>
          <w:tcPr>
            <w:tcW w:w="5387" w:type="dxa"/>
            <w:shd w:val="clear" w:color="auto" w:fill="DEEAF6" w:themeFill="accent1" w:themeFillTint="33"/>
            <w:vAlign w:val="center"/>
          </w:tcPr>
          <w:p w14:paraId="43CB4F0F" w14:textId="50696E54" w:rsidR="00B02D67" w:rsidRPr="005C2DA7" w:rsidRDefault="00B02D67" w:rsidP="00643119">
            <w:pPr>
              <w:autoSpaceDE w:val="0"/>
              <w:autoSpaceDN w:val="0"/>
              <w:adjustRightInd w:val="0"/>
              <w:spacing w:before="100" w:beforeAutospacing="1" w:after="100" w:afterAutospacing="1"/>
              <w:jc w:val="center"/>
              <w:rPr>
                <w:rFonts w:ascii="Tahoma" w:hAnsi="Tahoma" w:cs="Tahoma"/>
                <w:b/>
                <w:bCs/>
                <w:color w:val="000000"/>
                <w:sz w:val="22"/>
                <w:szCs w:val="22"/>
                <w:lang w:val="en-GB"/>
              </w:rPr>
            </w:pPr>
            <w:r w:rsidRPr="005C2DA7">
              <w:rPr>
                <w:rFonts w:ascii="Tahoma" w:hAnsi="Tahoma" w:cs="Tahoma"/>
                <w:b/>
                <w:bCs/>
                <w:color w:val="000000"/>
                <w:sz w:val="22"/>
                <w:szCs w:val="22"/>
                <w:lang w:val="en-GB"/>
              </w:rPr>
              <w:t>Documents proving compliance with the requirement</w:t>
            </w:r>
          </w:p>
        </w:tc>
        <w:tc>
          <w:tcPr>
            <w:tcW w:w="4110" w:type="dxa"/>
            <w:shd w:val="clear" w:color="auto" w:fill="DEEAF6" w:themeFill="accent1" w:themeFillTint="33"/>
          </w:tcPr>
          <w:p w14:paraId="69A4D0EE" w14:textId="77BA800D" w:rsidR="00B02D67" w:rsidRPr="005C2DA7" w:rsidRDefault="00B02D67" w:rsidP="00643119">
            <w:pPr>
              <w:autoSpaceDE w:val="0"/>
              <w:autoSpaceDN w:val="0"/>
              <w:adjustRightInd w:val="0"/>
              <w:spacing w:before="100" w:beforeAutospacing="1" w:after="100" w:afterAutospacing="1"/>
              <w:jc w:val="center"/>
              <w:rPr>
                <w:rFonts w:ascii="Tahoma" w:hAnsi="Tahoma" w:cs="Tahoma"/>
                <w:b/>
                <w:bCs/>
                <w:sz w:val="22"/>
                <w:szCs w:val="22"/>
                <w:lang w:val="en-GB"/>
              </w:rPr>
            </w:pPr>
            <w:r w:rsidRPr="005C2DA7">
              <w:rPr>
                <w:rFonts w:ascii="Tahoma" w:hAnsi="Tahoma" w:cs="Tahoma"/>
                <w:b/>
                <w:bCs/>
                <w:sz w:val="22"/>
                <w:szCs w:val="22"/>
                <w:lang w:val="en-GB"/>
              </w:rPr>
              <w:t>Entity that must meet the requirement</w:t>
            </w:r>
          </w:p>
        </w:tc>
      </w:tr>
      <w:tr w:rsidR="00B02D67" w:rsidRPr="005C2DA7" w14:paraId="41A3AA7C" w14:textId="77777777" w:rsidTr="617E15B0">
        <w:tc>
          <w:tcPr>
            <w:tcW w:w="15309" w:type="dxa"/>
            <w:gridSpan w:val="4"/>
            <w:shd w:val="clear" w:color="auto" w:fill="DEEAF6" w:themeFill="accent1" w:themeFillTint="33"/>
          </w:tcPr>
          <w:p w14:paraId="3FBFF195" w14:textId="71BA7D3F" w:rsidR="00B02D67" w:rsidRPr="005C2DA7" w:rsidRDefault="00B02D67" w:rsidP="00643119">
            <w:pPr>
              <w:spacing w:before="100" w:beforeAutospacing="1" w:after="100" w:afterAutospacing="1"/>
              <w:rPr>
                <w:rFonts w:ascii="Tahoma" w:hAnsi="Tahoma" w:cs="Tahoma"/>
                <w:b/>
                <w:bCs/>
                <w:color w:val="000000"/>
                <w:sz w:val="22"/>
                <w:szCs w:val="22"/>
                <w:lang w:val="en-GB"/>
              </w:rPr>
            </w:pPr>
            <w:r w:rsidRPr="005C2DA7">
              <w:rPr>
                <w:rFonts w:ascii="Tahoma" w:hAnsi="Tahoma" w:cs="Tahoma"/>
                <w:b/>
                <w:bCs/>
                <w:color w:val="000000"/>
                <w:sz w:val="22"/>
                <w:szCs w:val="22"/>
                <w:lang w:val="en-GB"/>
              </w:rPr>
              <w:t xml:space="preserve">Education and professional qualifications of the </w:t>
            </w:r>
            <w:r w:rsidR="009C189D" w:rsidRPr="005C2DA7">
              <w:rPr>
                <w:rFonts w:ascii="Tahoma" w:hAnsi="Tahoma" w:cs="Tahoma"/>
                <w:b/>
                <w:bCs/>
                <w:color w:val="000000"/>
                <w:sz w:val="22"/>
                <w:szCs w:val="22"/>
                <w:lang w:val="en-GB"/>
              </w:rPr>
              <w:t>S</w:t>
            </w:r>
            <w:r w:rsidRPr="005C2DA7">
              <w:rPr>
                <w:rFonts w:ascii="Tahoma" w:hAnsi="Tahoma" w:cs="Tahoma"/>
                <w:b/>
                <w:bCs/>
                <w:color w:val="000000"/>
                <w:sz w:val="22"/>
                <w:szCs w:val="22"/>
                <w:lang w:val="en-GB"/>
              </w:rPr>
              <w:t>upplier or its management personnel</w:t>
            </w:r>
          </w:p>
        </w:tc>
      </w:tr>
      <w:tr w:rsidR="00395FA3" w:rsidRPr="005C2DA7" w14:paraId="6DC935AB" w14:textId="77777777" w:rsidTr="000D094B">
        <w:tc>
          <w:tcPr>
            <w:tcW w:w="709" w:type="dxa"/>
          </w:tcPr>
          <w:p w14:paraId="3ED02A38" w14:textId="66A37E0A" w:rsidR="00395FA3" w:rsidRPr="005C2DA7" w:rsidRDefault="00395FA3" w:rsidP="00643119">
            <w:pPr>
              <w:pStyle w:val="ListParagraph"/>
              <w:spacing w:after="100" w:afterAutospacing="1"/>
              <w:ind w:left="0"/>
              <w:jc w:val="both"/>
              <w:rPr>
                <w:rFonts w:cs="Tahoma"/>
                <w:lang w:val="en-GB"/>
              </w:rPr>
            </w:pPr>
            <w:r w:rsidRPr="005C2DA7">
              <w:rPr>
                <w:rFonts w:cs="Tahoma"/>
                <w:lang w:val="en-GB"/>
              </w:rPr>
              <w:t>1.</w:t>
            </w:r>
          </w:p>
        </w:tc>
        <w:tc>
          <w:tcPr>
            <w:tcW w:w="5103" w:type="dxa"/>
          </w:tcPr>
          <w:p w14:paraId="52F071A5" w14:textId="23776CF3" w:rsidR="00395FA3" w:rsidRPr="005C2DA7" w:rsidRDefault="00395FA3" w:rsidP="00643119">
            <w:pPr>
              <w:spacing w:after="0"/>
              <w:jc w:val="both"/>
              <w:rPr>
                <w:rFonts w:ascii="Tahoma" w:eastAsia="Calibri" w:hAnsi="Tahoma" w:cs="Tahoma"/>
                <w:sz w:val="22"/>
                <w:szCs w:val="22"/>
                <w:lang w:val="en-GB"/>
              </w:rPr>
            </w:pPr>
            <w:r w:rsidRPr="005C2DA7">
              <w:rPr>
                <w:rFonts w:ascii="Tahoma" w:eastAsia="Calibri" w:hAnsi="Tahoma" w:cs="Tahoma"/>
                <w:sz w:val="22"/>
                <w:szCs w:val="22"/>
                <w:lang w:val="en-GB"/>
              </w:rPr>
              <w:t xml:space="preserve">The </w:t>
            </w:r>
            <w:r w:rsidR="00EA6AFB" w:rsidRPr="005C2DA7">
              <w:rPr>
                <w:rFonts w:ascii="Tahoma" w:eastAsia="Calibri" w:hAnsi="Tahoma" w:cs="Tahoma"/>
                <w:sz w:val="22"/>
                <w:szCs w:val="22"/>
                <w:lang w:val="en-GB"/>
              </w:rPr>
              <w:t>S</w:t>
            </w:r>
            <w:r w:rsidRPr="005C2DA7">
              <w:rPr>
                <w:rFonts w:ascii="Tahoma" w:eastAsia="Calibri" w:hAnsi="Tahoma" w:cs="Tahoma"/>
                <w:sz w:val="22"/>
                <w:szCs w:val="22"/>
                <w:lang w:val="en-GB"/>
              </w:rPr>
              <w:t xml:space="preserve">upplier </w:t>
            </w:r>
            <w:r w:rsidRPr="005C2DA7">
              <w:rPr>
                <w:rFonts w:ascii="Tahoma" w:eastAsia="Calibri" w:hAnsi="Tahoma" w:cs="Tahoma"/>
                <w:bCs/>
                <w:sz w:val="22"/>
                <w:szCs w:val="22"/>
                <w:lang w:val="en-GB"/>
              </w:rPr>
              <w:t xml:space="preserve">must have (or be able to engage) qualified specialists responsible for the performance of the </w:t>
            </w:r>
            <w:r w:rsidR="00EA6AFB" w:rsidRPr="005C2DA7">
              <w:rPr>
                <w:rFonts w:ascii="Tahoma" w:eastAsia="Calibri" w:hAnsi="Tahoma" w:cs="Tahoma"/>
                <w:bCs/>
                <w:sz w:val="22"/>
                <w:szCs w:val="22"/>
                <w:lang w:val="en-GB"/>
              </w:rPr>
              <w:t>P</w:t>
            </w:r>
            <w:r w:rsidRPr="005C2DA7">
              <w:rPr>
                <w:rFonts w:ascii="Tahoma" w:eastAsia="Calibri" w:hAnsi="Tahoma" w:cs="Tahoma"/>
                <w:bCs/>
                <w:sz w:val="22"/>
                <w:szCs w:val="22"/>
                <w:lang w:val="en-GB"/>
              </w:rPr>
              <w:t xml:space="preserve">rocurement </w:t>
            </w:r>
            <w:r w:rsidR="00EA6AFB" w:rsidRPr="005C2DA7">
              <w:rPr>
                <w:rFonts w:ascii="Tahoma" w:eastAsia="Calibri" w:hAnsi="Tahoma" w:cs="Tahoma"/>
                <w:bCs/>
                <w:sz w:val="22"/>
                <w:szCs w:val="22"/>
                <w:lang w:val="en-GB"/>
              </w:rPr>
              <w:t>C</w:t>
            </w:r>
            <w:r w:rsidRPr="005C2DA7">
              <w:rPr>
                <w:rFonts w:ascii="Tahoma" w:eastAsia="Calibri" w:hAnsi="Tahoma" w:cs="Tahoma"/>
                <w:bCs/>
                <w:sz w:val="22"/>
                <w:szCs w:val="22"/>
                <w:lang w:val="en-GB"/>
              </w:rPr>
              <w:t>ontract.</w:t>
            </w:r>
          </w:p>
          <w:p w14:paraId="6D44B5D5" w14:textId="6AFB41DA" w:rsidR="00395FA3" w:rsidRPr="005C2DA7" w:rsidRDefault="00395FA3" w:rsidP="00643119">
            <w:pPr>
              <w:pStyle w:val="NormalWeb"/>
              <w:spacing w:before="0" w:beforeAutospacing="0" w:afterLines="60" w:after="144" w:afterAutospacing="0"/>
              <w:jc w:val="both"/>
              <w:rPr>
                <w:rFonts w:ascii="Tahoma" w:hAnsi="Tahoma" w:cs="Tahoma"/>
                <w:sz w:val="22"/>
                <w:szCs w:val="22"/>
                <w:lang w:val="en-GB"/>
              </w:rPr>
            </w:pPr>
            <w:r w:rsidRPr="005C2DA7">
              <w:rPr>
                <w:rFonts w:ascii="Tahoma" w:hAnsi="Tahoma" w:cs="Tahoma"/>
                <w:b/>
                <w:bCs/>
                <w:sz w:val="22"/>
                <w:szCs w:val="22"/>
                <w:lang w:val="en-GB"/>
              </w:rPr>
              <w:t>Note</w:t>
            </w:r>
            <w:r w:rsidR="00EA6AFB" w:rsidRPr="005C2DA7">
              <w:rPr>
                <w:rFonts w:ascii="Tahoma" w:hAnsi="Tahoma" w:cs="Tahoma"/>
                <w:sz w:val="22"/>
                <w:szCs w:val="22"/>
                <w:lang w:val="en-GB"/>
              </w:rPr>
              <w:t>.</w:t>
            </w:r>
            <w:r w:rsidRPr="005C2DA7">
              <w:rPr>
                <w:rFonts w:ascii="Tahoma" w:hAnsi="Tahoma" w:cs="Tahoma"/>
                <w:b/>
                <w:bCs/>
                <w:sz w:val="22"/>
                <w:szCs w:val="22"/>
                <w:lang w:val="en-GB"/>
              </w:rPr>
              <w:t xml:space="preserve"> </w:t>
            </w:r>
            <w:r w:rsidRPr="005C2DA7">
              <w:rPr>
                <w:rFonts w:ascii="Tahoma" w:hAnsi="Tahoma" w:cs="Tahoma"/>
                <w:bCs/>
                <w:sz w:val="22"/>
                <w:szCs w:val="22"/>
                <w:lang w:val="en-GB"/>
              </w:rPr>
              <w:t xml:space="preserve">The </w:t>
            </w:r>
            <w:r w:rsidR="00EA6AFB" w:rsidRPr="005C2DA7">
              <w:rPr>
                <w:rFonts w:ascii="Tahoma" w:hAnsi="Tahoma" w:cs="Tahoma"/>
                <w:bCs/>
                <w:sz w:val="22"/>
                <w:szCs w:val="22"/>
                <w:lang w:val="en-GB"/>
              </w:rPr>
              <w:t>C</w:t>
            </w:r>
            <w:r w:rsidRPr="005C2DA7">
              <w:rPr>
                <w:rFonts w:ascii="Tahoma" w:hAnsi="Tahoma" w:cs="Tahoma"/>
                <w:bCs/>
                <w:sz w:val="22"/>
                <w:szCs w:val="22"/>
                <w:lang w:val="en-GB"/>
              </w:rPr>
              <w:t xml:space="preserve">ontracting </w:t>
            </w:r>
            <w:r w:rsidR="00EA6AFB" w:rsidRPr="005C2DA7">
              <w:rPr>
                <w:rFonts w:ascii="Tahoma" w:hAnsi="Tahoma" w:cs="Tahoma"/>
                <w:bCs/>
                <w:sz w:val="22"/>
                <w:szCs w:val="22"/>
                <w:lang w:val="en-GB"/>
              </w:rPr>
              <w:t>A</w:t>
            </w:r>
            <w:r w:rsidRPr="005C2DA7">
              <w:rPr>
                <w:rFonts w:ascii="Tahoma" w:hAnsi="Tahoma" w:cs="Tahoma"/>
                <w:bCs/>
                <w:sz w:val="22"/>
                <w:szCs w:val="22"/>
                <w:lang w:val="en-GB"/>
              </w:rPr>
              <w:t>uthority specifies the required competences in the sub</w:t>
            </w:r>
            <w:r w:rsidR="00EA6AFB" w:rsidRPr="005C2DA7">
              <w:rPr>
                <w:rFonts w:ascii="Tahoma" w:hAnsi="Tahoma" w:cs="Tahoma"/>
                <w:bCs/>
                <w:sz w:val="22"/>
                <w:szCs w:val="22"/>
                <w:lang w:val="en-GB"/>
              </w:rPr>
              <w:t>-</w:t>
            </w:r>
            <w:r w:rsidRPr="005C2DA7">
              <w:rPr>
                <w:rFonts w:ascii="Tahoma" w:hAnsi="Tahoma" w:cs="Tahoma"/>
                <w:bCs/>
                <w:sz w:val="22"/>
                <w:szCs w:val="22"/>
                <w:lang w:val="en-GB"/>
              </w:rPr>
              <w:t xml:space="preserve">paragraphs below, and the </w:t>
            </w:r>
            <w:r w:rsidR="00EA6AFB" w:rsidRPr="005C2DA7">
              <w:rPr>
                <w:rFonts w:ascii="Tahoma" w:hAnsi="Tahoma" w:cs="Tahoma"/>
                <w:bCs/>
                <w:sz w:val="22"/>
                <w:szCs w:val="22"/>
                <w:lang w:val="en-GB"/>
              </w:rPr>
              <w:t>S</w:t>
            </w:r>
            <w:r w:rsidRPr="005C2DA7">
              <w:rPr>
                <w:rFonts w:ascii="Tahoma" w:hAnsi="Tahoma" w:cs="Tahoma"/>
                <w:bCs/>
                <w:sz w:val="22"/>
                <w:szCs w:val="22"/>
                <w:lang w:val="en-GB"/>
              </w:rPr>
              <w:t>upplier must indicate the number of specialists proposed who meet the required competences. The same person may perform the functions of several specialists.</w:t>
            </w:r>
          </w:p>
        </w:tc>
        <w:tc>
          <w:tcPr>
            <w:tcW w:w="5387" w:type="dxa"/>
          </w:tcPr>
          <w:p w14:paraId="0000A5FE" w14:textId="14C26CB2" w:rsidR="00395FA3" w:rsidRPr="005C2DA7" w:rsidRDefault="00395FA3" w:rsidP="00643119">
            <w:pPr>
              <w:tabs>
                <w:tab w:val="left" w:pos="220"/>
              </w:tabs>
              <w:spacing w:after="0"/>
              <w:jc w:val="both"/>
              <w:rPr>
                <w:rFonts w:ascii="Tahoma" w:eastAsia="Calibri" w:hAnsi="Tahoma" w:cs="Tahoma"/>
                <w:sz w:val="22"/>
                <w:szCs w:val="22"/>
                <w:lang w:val="en-GB"/>
              </w:rPr>
            </w:pPr>
            <w:r w:rsidRPr="005C2DA7">
              <w:rPr>
                <w:rFonts w:ascii="Tahoma" w:eastAsia="Calibri" w:hAnsi="Tahoma" w:cs="Tahoma"/>
                <w:sz w:val="22"/>
                <w:szCs w:val="22"/>
                <w:lang w:val="en-GB"/>
              </w:rPr>
              <w:t xml:space="preserve">1. a list of proposed specialists, prepared in accordance with the form provided in Annex 10 to the </w:t>
            </w:r>
            <w:r w:rsidR="009C189D" w:rsidRPr="005C2DA7">
              <w:rPr>
                <w:rFonts w:ascii="Tahoma" w:eastAsia="Calibri" w:hAnsi="Tahoma" w:cs="Tahoma"/>
                <w:sz w:val="22"/>
                <w:szCs w:val="22"/>
                <w:lang w:val="en-GB"/>
              </w:rPr>
              <w:t xml:space="preserve">Terms and </w:t>
            </w:r>
            <w:r w:rsidRPr="005C2DA7">
              <w:rPr>
                <w:rFonts w:ascii="Tahoma" w:eastAsia="Calibri" w:hAnsi="Tahoma" w:cs="Tahoma"/>
                <w:sz w:val="22"/>
                <w:szCs w:val="22"/>
                <w:lang w:val="en-GB"/>
              </w:rPr>
              <w:t>Conditions</w:t>
            </w:r>
            <w:r w:rsidR="009C189D" w:rsidRPr="005C2DA7">
              <w:rPr>
                <w:rFonts w:ascii="Tahoma" w:eastAsia="Calibri" w:hAnsi="Tahoma" w:cs="Tahoma"/>
                <w:sz w:val="22"/>
                <w:szCs w:val="22"/>
                <w:lang w:val="en-GB"/>
              </w:rPr>
              <w:t xml:space="preserve"> of Procurement</w:t>
            </w:r>
            <w:r w:rsidRPr="005C2DA7">
              <w:rPr>
                <w:rFonts w:ascii="Tahoma" w:eastAsia="Calibri" w:hAnsi="Tahoma" w:cs="Tahoma"/>
                <w:sz w:val="22"/>
                <w:szCs w:val="22"/>
                <w:lang w:val="en-GB"/>
              </w:rPr>
              <w:t>;</w:t>
            </w:r>
          </w:p>
          <w:p w14:paraId="33ECAD42" w14:textId="05BBB2F0" w:rsidR="00395FA3" w:rsidRPr="005C2DA7" w:rsidRDefault="00395FA3" w:rsidP="00643119">
            <w:pPr>
              <w:autoSpaceDE w:val="0"/>
              <w:autoSpaceDN w:val="0"/>
              <w:adjustRightInd w:val="0"/>
              <w:spacing w:afterLines="60" w:after="144"/>
              <w:jc w:val="both"/>
              <w:rPr>
                <w:rFonts w:ascii="Tahoma" w:hAnsi="Tahoma" w:cs="Tahoma"/>
                <w:sz w:val="22"/>
                <w:szCs w:val="22"/>
                <w:lang w:val="en-GB"/>
              </w:rPr>
            </w:pPr>
            <w:r w:rsidRPr="005C2DA7">
              <w:rPr>
                <w:rFonts w:ascii="Tahoma" w:eastAsia="Calibri" w:hAnsi="Tahoma" w:cs="Tahoma"/>
                <w:iCs/>
                <w:sz w:val="22"/>
                <w:szCs w:val="22"/>
                <w:lang w:val="en-GB"/>
              </w:rPr>
              <w:t xml:space="preserve">2. If the specialist is not an employee of the </w:t>
            </w:r>
            <w:r w:rsidR="009C189D" w:rsidRPr="005C2DA7">
              <w:rPr>
                <w:rFonts w:ascii="Tahoma" w:hAnsi="Tahoma" w:cs="Tahoma"/>
                <w:sz w:val="22"/>
                <w:szCs w:val="22"/>
                <w:lang w:val="en-GB"/>
              </w:rPr>
              <w:t>Supplier</w:t>
            </w:r>
            <w:r w:rsidRPr="005C2DA7">
              <w:rPr>
                <w:rFonts w:ascii="Tahoma" w:eastAsia="Calibri" w:hAnsi="Tahoma" w:cs="Tahoma"/>
                <w:sz w:val="22"/>
                <w:szCs w:val="22"/>
                <w:lang w:val="en-GB"/>
              </w:rPr>
              <w:t>, the specialist</w:t>
            </w:r>
            <w:r w:rsidR="009C189D" w:rsidRPr="005C2DA7">
              <w:rPr>
                <w:rFonts w:ascii="Tahoma" w:eastAsia="Calibri" w:hAnsi="Tahoma" w:cs="Tahoma"/>
                <w:sz w:val="22"/>
                <w:szCs w:val="22"/>
                <w:lang w:val="en-GB"/>
              </w:rPr>
              <w:t>‘</w:t>
            </w:r>
            <w:r w:rsidRPr="005C2DA7">
              <w:rPr>
                <w:rFonts w:ascii="Tahoma" w:eastAsia="Calibri" w:hAnsi="Tahoma" w:cs="Tahoma"/>
                <w:sz w:val="22"/>
                <w:szCs w:val="22"/>
                <w:lang w:val="en-GB"/>
              </w:rPr>
              <w:t xml:space="preserve">s consent </w:t>
            </w:r>
            <w:r w:rsidRPr="005C2DA7">
              <w:rPr>
                <w:rFonts w:ascii="Tahoma" w:eastAsia="Calibri" w:hAnsi="Tahoma" w:cs="Tahoma"/>
                <w:iCs/>
                <w:sz w:val="22"/>
                <w:szCs w:val="22"/>
                <w:lang w:val="en-GB"/>
              </w:rPr>
              <w:t xml:space="preserve">to perform the duties assigned to him/her if </w:t>
            </w:r>
            <w:r w:rsidRPr="005C2DA7">
              <w:rPr>
                <w:rFonts w:ascii="Tahoma" w:eastAsia="Calibri" w:hAnsi="Tahoma" w:cs="Tahoma"/>
                <w:sz w:val="22"/>
                <w:szCs w:val="22"/>
                <w:lang w:val="en-GB"/>
              </w:rPr>
              <w:t xml:space="preserve">the </w:t>
            </w:r>
            <w:r w:rsidR="009C189D" w:rsidRPr="005C2DA7">
              <w:rPr>
                <w:rFonts w:ascii="Tahoma" w:hAnsi="Tahoma" w:cs="Tahoma"/>
                <w:sz w:val="22"/>
                <w:szCs w:val="22"/>
                <w:lang w:val="en-GB"/>
              </w:rPr>
              <w:t>Supplier</w:t>
            </w:r>
            <w:r w:rsidRPr="005C2DA7">
              <w:rPr>
                <w:rFonts w:ascii="Tahoma" w:eastAsia="Calibri" w:hAnsi="Tahoma" w:cs="Tahoma"/>
                <w:sz w:val="22"/>
                <w:szCs w:val="22"/>
                <w:lang w:val="en-GB"/>
              </w:rPr>
              <w:t xml:space="preserve"> wins the tender and signs the </w:t>
            </w:r>
            <w:r w:rsidR="00100A43">
              <w:rPr>
                <w:rFonts w:ascii="Tahoma" w:eastAsia="Calibri" w:hAnsi="Tahoma" w:cs="Tahoma"/>
                <w:sz w:val="22"/>
                <w:szCs w:val="22"/>
                <w:lang w:val="en-GB"/>
              </w:rPr>
              <w:t>P</w:t>
            </w:r>
            <w:r w:rsidRPr="005C2DA7">
              <w:rPr>
                <w:rFonts w:ascii="Tahoma" w:eastAsia="Calibri" w:hAnsi="Tahoma" w:cs="Tahoma"/>
                <w:sz w:val="22"/>
                <w:szCs w:val="22"/>
                <w:lang w:val="en-GB"/>
              </w:rPr>
              <w:t xml:space="preserve">ublic </w:t>
            </w:r>
            <w:r w:rsidR="00100A43">
              <w:rPr>
                <w:rFonts w:ascii="Tahoma" w:eastAsia="Calibri" w:hAnsi="Tahoma" w:cs="Tahoma"/>
                <w:sz w:val="22"/>
                <w:szCs w:val="22"/>
                <w:lang w:val="en-GB"/>
              </w:rPr>
              <w:t>P</w:t>
            </w:r>
            <w:r w:rsidRPr="005C2DA7">
              <w:rPr>
                <w:rFonts w:ascii="Tahoma" w:eastAsia="Calibri" w:hAnsi="Tahoma" w:cs="Tahoma"/>
                <w:sz w:val="22"/>
                <w:szCs w:val="22"/>
                <w:lang w:val="en-GB"/>
              </w:rPr>
              <w:t xml:space="preserve">rocurement </w:t>
            </w:r>
            <w:r w:rsidR="00100A43">
              <w:rPr>
                <w:rFonts w:ascii="Tahoma" w:eastAsia="Calibri" w:hAnsi="Tahoma" w:cs="Tahoma"/>
                <w:sz w:val="22"/>
                <w:szCs w:val="22"/>
                <w:lang w:val="en-GB"/>
              </w:rPr>
              <w:t>C</w:t>
            </w:r>
            <w:r w:rsidRPr="005C2DA7">
              <w:rPr>
                <w:rFonts w:ascii="Tahoma" w:eastAsia="Calibri" w:hAnsi="Tahoma" w:cs="Tahoma"/>
                <w:sz w:val="22"/>
                <w:szCs w:val="22"/>
                <w:lang w:val="en-GB"/>
              </w:rPr>
              <w:t>ontract shall be submitted.</w:t>
            </w:r>
          </w:p>
        </w:tc>
        <w:tc>
          <w:tcPr>
            <w:tcW w:w="4110" w:type="dxa"/>
            <w:vMerge w:val="restart"/>
          </w:tcPr>
          <w:p w14:paraId="19BF885C" w14:textId="0E029285" w:rsidR="00395FA3" w:rsidRPr="005C2DA7" w:rsidRDefault="00395FA3" w:rsidP="006431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color w:val="auto"/>
                <w:sz w:val="22"/>
                <w:szCs w:val="22"/>
                <w:lang w:val="en-GB"/>
              </w:rPr>
            </w:pPr>
            <w:r w:rsidRPr="005C2DA7">
              <w:rPr>
                <w:rFonts w:ascii="Tahoma" w:eastAsia="Times New Roman" w:hAnsi="Tahoma" w:cs="Tahoma"/>
                <w:color w:val="auto"/>
                <w:sz w:val="22"/>
                <w:szCs w:val="22"/>
                <w:lang w:val="en-GB"/>
              </w:rPr>
              <w:t xml:space="preserve">The </w:t>
            </w:r>
            <w:r w:rsidR="009C189D" w:rsidRPr="005C2DA7">
              <w:rPr>
                <w:rFonts w:ascii="Tahoma" w:eastAsia="Times New Roman" w:hAnsi="Tahoma" w:cs="Tahoma"/>
                <w:color w:val="auto"/>
                <w:sz w:val="22"/>
                <w:szCs w:val="22"/>
                <w:lang w:val="en-GB"/>
              </w:rPr>
              <w:t>S</w:t>
            </w:r>
            <w:r w:rsidRPr="005C2DA7">
              <w:rPr>
                <w:rFonts w:ascii="Tahoma" w:eastAsia="Times New Roman" w:hAnsi="Tahoma" w:cs="Tahoma"/>
                <w:color w:val="auto"/>
                <w:sz w:val="22"/>
                <w:szCs w:val="22"/>
                <w:lang w:val="en-GB"/>
              </w:rPr>
              <w:t xml:space="preserve">upplier or, </w:t>
            </w:r>
            <w:r w:rsidRPr="005C2DA7">
              <w:rPr>
                <w:rFonts w:ascii="Tahoma" w:hAnsi="Tahoma" w:cs="Tahoma"/>
                <w:bCs/>
                <w:sz w:val="22"/>
                <w:szCs w:val="22"/>
                <w:lang w:val="en-GB"/>
              </w:rPr>
              <w:t xml:space="preserve">if the tender is submitted by a group of suppliers, the specialists of the member(s) of the group of suppliers must meet the requirements, taking into account their obligations to perform the </w:t>
            </w:r>
            <w:r w:rsidR="00100A43">
              <w:rPr>
                <w:rFonts w:ascii="Tahoma" w:hAnsi="Tahoma" w:cs="Tahoma"/>
                <w:bCs/>
                <w:sz w:val="22"/>
                <w:szCs w:val="22"/>
                <w:lang w:val="en-GB"/>
              </w:rPr>
              <w:t>P</w:t>
            </w:r>
            <w:r w:rsidRPr="005C2DA7">
              <w:rPr>
                <w:rFonts w:ascii="Tahoma" w:hAnsi="Tahoma" w:cs="Tahoma"/>
                <w:bCs/>
                <w:sz w:val="22"/>
                <w:szCs w:val="22"/>
                <w:lang w:val="en-GB"/>
              </w:rPr>
              <w:t xml:space="preserve">rocurement </w:t>
            </w:r>
            <w:r w:rsidR="00100A43">
              <w:rPr>
                <w:rFonts w:ascii="Tahoma" w:hAnsi="Tahoma" w:cs="Tahoma"/>
                <w:bCs/>
                <w:sz w:val="22"/>
                <w:szCs w:val="22"/>
                <w:lang w:val="en-GB"/>
              </w:rPr>
              <w:t>C</w:t>
            </w:r>
            <w:r w:rsidRPr="005C2DA7">
              <w:rPr>
                <w:rFonts w:ascii="Tahoma" w:hAnsi="Tahoma" w:cs="Tahoma"/>
                <w:bCs/>
                <w:sz w:val="22"/>
                <w:szCs w:val="22"/>
                <w:lang w:val="en-GB"/>
              </w:rPr>
              <w:t>ontract</w:t>
            </w:r>
            <w:r w:rsidRPr="005C2DA7">
              <w:rPr>
                <w:rFonts w:ascii="Tahoma" w:eastAsia="Times New Roman" w:hAnsi="Tahoma" w:cs="Tahoma"/>
                <w:color w:val="auto"/>
                <w:sz w:val="22"/>
                <w:szCs w:val="22"/>
                <w:lang w:val="en-GB"/>
              </w:rPr>
              <w:t xml:space="preserve">, or another </w:t>
            </w:r>
            <w:r w:rsidR="009C189D" w:rsidRPr="005C2DA7">
              <w:rPr>
                <w:rFonts w:ascii="Tahoma" w:eastAsia="Times New Roman" w:hAnsi="Tahoma" w:cs="Tahoma"/>
                <w:color w:val="auto"/>
                <w:sz w:val="22"/>
                <w:szCs w:val="22"/>
                <w:lang w:val="en-GB"/>
              </w:rPr>
              <w:t>entity</w:t>
            </w:r>
            <w:r w:rsidRPr="005C2DA7">
              <w:rPr>
                <w:rFonts w:ascii="Tahoma" w:eastAsia="Times New Roman" w:hAnsi="Tahoma" w:cs="Tahoma"/>
                <w:color w:val="auto"/>
                <w:sz w:val="22"/>
                <w:szCs w:val="22"/>
                <w:lang w:val="en-GB"/>
              </w:rPr>
              <w:t xml:space="preserve"> (its employee) on whose capacity the </w:t>
            </w:r>
            <w:r w:rsidR="009C189D" w:rsidRPr="005C2DA7">
              <w:rPr>
                <w:rFonts w:ascii="Tahoma" w:hAnsi="Tahoma" w:cs="Tahoma"/>
                <w:sz w:val="22"/>
                <w:szCs w:val="22"/>
                <w:lang w:val="en-GB"/>
              </w:rPr>
              <w:t>Supplier</w:t>
            </w:r>
            <w:r w:rsidRPr="005C2DA7">
              <w:rPr>
                <w:rFonts w:ascii="Tahoma" w:eastAsia="Times New Roman" w:hAnsi="Tahoma" w:cs="Tahoma"/>
                <w:color w:val="auto"/>
                <w:sz w:val="22"/>
                <w:szCs w:val="22"/>
                <w:lang w:val="en-GB"/>
              </w:rPr>
              <w:t xml:space="preserve"> relies, taking into account their obligations to perform the </w:t>
            </w:r>
            <w:r w:rsidR="00100A43">
              <w:rPr>
                <w:rFonts w:ascii="Tahoma" w:eastAsia="Times New Roman" w:hAnsi="Tahoma" w:cs="Tahoma"/>
                <w:color w:val="auto"/>
                <w:sz w:val="22"/>
                <w:szCs w:val="22"/>
                <w:lang w:val="en-GB"/>
              </w:rPr>
              <w:t>P</w:t>
            </w:r>
            <w:r w:rsidRPr="005C2DA7">
              <w:rPr>
                <w:rFonts w:ascii="Tahoma" w:eastAsia="Times New Roman" w:hAnsi="Tahoma" w:cs="Tahoma"/>
                <w:color w:val="auto"/>
                <w:sz w:val="22"/>
                <w:szCs w:val="22"/>
                <w:lang w:val="en-GB"/>
              </w:rPr>
              <w:t xml:space="preserve">rocurement </w:t>
            </w:r>
            <w:r w:rsidR="00100A43">
              <w:rPr>
                <w:rFonts w:ascii="Tahoma" w:eastAsia="Times New Roman" w:hAnsi="Tahoma" w:cs="Tahoma"/>
                <w:color w:val="auto"/>
                <w:sz w:val="22"/>
                <w:szCs w:val="22"/>
                <w:lang w:val="en-GB"/>
              </w:rPr>
              <w:t>C</w:t>
            </w:r>
            <w:r w:rsidRPr="005C2DA7">
              <w:rPr>
                <w:rFonts w:ascii="Tahoma" w:eastAsia="Times New Roman" w:hAnsi="Tahoma" w:cs="Tahoma"/>
                <w:color w:val="auto"/>
                <w:sz w:val="22"/>
                <w:szCs w:val="22"/>
                <w:lang w:val="en-GB"/>
              </w:rPr>
              <w:t>ontract.</w:t>
            </w:r>
          </w:p>
          <w:p w14:paraId="63DEE858" w14:textId="77777777" w:rsidR="00395FA3" w:rsidRPr="005C2DA7" w:rsidRDefault="00395FA3" w:rsidP="006431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color w:val="auto"/>
                <w:sz w:val="22"/>
                <w:szCs w:val="22"/>
                <w:lang w:val="en-GB"/>
              </w:rPr>
            </w:pPr>
          </w:p>
          <w:p w14:paraId="79845746" w14:textId="5EF51570" w:rsidR="00395FA3" w:rsidRPr="005C2DA7" w:rsidRDefault="00395FA3" w:rsidP="006431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color w:val="auto"/>
                <w:sz w:val="22"/>
                <w:szCs w:val="22"/>
                <w:lang w:val="en-GB"/>
              </w:rPr>
            </w:pPr>
            <w:r w:rsidRPr="005C2DA7">
              <w:rPr>
                <w:rFonts w:ascii="Tahoma" w:eastAsia="Times New Roman" w:hAnsi="Tahoma" w:cs="Tahoma"/>
                <w:color w:val="auto"/>
                <w:sz w:val="22"/>
                <w:szCs w:val="22"/>
                <w:lang w:val="en-GB"/>
              </w:rPr>
              <w:lastRenderedPageBreak/>
              <w:t xml:space="preserve">The </w:t>
            </w:r>
            <w:r w:rsidR="009C189D" w:rsidRPr="005C2DA7">
              <w:rPr>
                <w:rFonts w:ascii="Tahoma" w:hAnsi="Tahoma" w:cs="Tahoma"/>
                <w:sz w:val="22"/>
                <w:szCs w:val="22"/>
                <w:lang w:val="en-GB"/>
              </w:rPr>
              <w:t>Supplier</w:t>
            </w:r>
            <w:r w:rsidRPr="005C2DA7">
              <w:rPr>
                <w:rFonts w:ascii="Tahoma" w:eastAsia="Times New Roman" w:hAnsi="Tahoma" w:cs="Tahoma"/>
                <w:color w:val="auto"/>
                <w:sz w:val="22"/>
                <w:szCs w:val="22"/>
                <w:lang w:val="en-GB"/>
              </w:rPr>
              <w:t xml:space="preserve"> may rely on the capacities of other </w:t>
            </w:r>
            <w:r w:rsidR="009C189D" w:rsidRPr="005C2DA7">
              <w:rPr>
                <w:rFonts w:ascii="Tahoma" w:eastAsia="Times New Roman" w:hAnsi="Tahoma" w:cs="Tahoma"/>
                <w:color w:val="auto"/>
                <w:sz w:val="22"/>
                <w:szCs w:val="22"/>
                <w:lang w:val="en-GB"/>
              </w:rPr>
              <w:t>entities</w:t>
            </w:r>
            <w:r w:rsidRPr="005C2DA7">
              <w:rPr>
                <w:rFonts w:ascii="Tahoma" w:eastAsia="Times New Roman" w:hAnsi="Tahoma" w:cs="Tahoma"/>
                <w:color w:val="auto"/>
                <w:sz w:val="22"/>
                <w:szCs w:val="22"/>
                <w:lang w:val="en-GB"/>
              </w:rPr>
              <w:t xml:space="preserve"> only if those </w:t>
            </w:r>
            <w:r w:rsidR="009C189D" w:rsidRPr="005C2DA7">
              <w:rPr>
                <w:rFonts w:ascii="Tahoma" w:eastAsia="Times New Roman" w:hAnsi="Tahoma" w:cs="Tahoma"/>
                <w:color w:val="auto"/>
                <w:sz w:val="22"/>
                <w:szCs w:val="22"/>
                <w:lang w:val="en-GB"/>
              </w:rPr>
              <w:t>entities</w:t>
            </w:r>
            <w:r w:rsidRPr="005C2DA7">
              <w:rPr>
                <w:rFonts w:ascii="Tahoma" w:eastAsia="Times New Roman" w:hAnsi="Tahoma" w:cs="Tahoma"/>
                <w:color w:val="auto"/>
                <w:sz w:val="22"/>
                <w:szCs w:val="22"/>
                <w:lang w:val="en-GB"/>
              </w:rPr>
              <w:t xml:space="preserve"> (their employees) themselves will perform that part of the </w:t>
            </w:r>
            <w:r w:rsidR="00100A43">
              <w:rPr>
                <w:rFonts w:ascii="Tahoma" w:eastAsia="Times New Roman" w:hAnsi="Tahoma" w:cs="Tahoma"/>
                <w:color w:val="auto"/>
                <w:sz w:val="22"/>
                <w:szCs w:val="22"/>
                <w:lang w:val="en-GB"/>
              </w:rPr>
              <w:t>P</w:t>
            </w:r>
            <w:r w:rsidR="00100A43" w:rsidRPr="005C2DA7">
              <w:rPr>
                <w:rFonts w:ascii="Tahoma" w:eastAsia="Times New Roman" w:hAnsi="Tahoma" w:cs="Tahoma"/>
                <w:color w:val="auto"/>
                <w:sz w:val="22"/>
                <w:szCs w:val="22"/>
                <w:lang w:val="en-GB"/>
              </w:rPr>
              <w:t xml:space="preserve">rocurement </w:t>
            </w:r>
            <w:r w:rsidR="00100A43">
              <w:rPr>
                <w:rFonts w:ascii="Tahoma" w:eastAsia="Times New Roman" w:hAnsi="Tahoma" w:cs="Tahoma"/>
                <w:color w:val="auto"/>
                <w:sz w:val="22"/>
                <w:szCs w:val="22"/>
                <w:lang w:val="en-GB"/>
              </w:rPr>
              <w:t>C</w:t>
            </w:r>
            <w:r w:rsidR="00100A43" w:rsidRPr="005C2DA7">
              <w:rPr>
                <w:rFonts w:ascii="Tahoma" w:eastAsia="Times New Roman" w:hAnsi="Tahoma" w:cs="Tahoma"/>
                <w:color w:val="auto"/>
                <w:sz w:val="22"/>
                <w:szCs w:val="22"/>
                <w:lang w:val="en-GB"/>
              </w:rPr>
              <w:t>ontract</w:t>
            </w:r>
            <w:r w:rsidRPr="005C2DA7">
              <w:rPr>
                <w:rFonts w:ascii="Tahoma" w:eastAsia="Times New Roman" w:hAnsi="Tahoma" w:cs="Tahoma"/>
                <w:color w:val="auto"/>
                <w:sz w:val="22"/>
                <w:szCs w:val="22"/>
                <w:lang w:val="en-GB"/>
              </w:rPr>
              <w:t xml:space="preserve"> for which their capacities are required.</w:t>
            </w:r>
          </w:p>
          <w:p w14:paraId="65151A6E" w14:textId="77777777" w:rsidR="00395FA3" w:rsidRPr="005C2DA7" w:rsidRDefault="00395FA3" w:rsidP="006431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color w:val="auto"/>
                <w:sz w:val="22"/>
                <w:szCs w:val="22"/>
                <w:lang w:val="en-GB"/>
              </w:rPr>
            </w:pPr>
          </w:p>
          <w:p w14:paraId="280F4B51" w14:textId="768CF831" w:rsidR="00395FA3" w:rsidRPr="005C2DA7" w:rsidRDefault="00395FA3" w:rsidP="006431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color w:val="auto"/>
                <w:sz w:val="22"/>
                <w:szCs w:val="22"/>
                <w:lang w:val="en-GB"/>
              </w:rPr>
            </w:pPr>
            <w:r w:rsidRPr="005C2DA7">
              <w:rPr>
                <w:rFonts w:ascii="Tahoma" w:eastAsia="Times New Roman" w:hAnsi="Tahoma" w:cs="Tahoma"/>
                <w:color w:val="auto"/>
                <w:sz w:val="22"/>
                <w:szCs w:val="22"/>
                <w:lang w:val="en-GB"/>
              </w:rPr>
              <w:t xml:space="preserve">If the </w:t>
            </w:r>
            <w:r w:rsidR="009C189D" w:rsidRPr="005C2DA7">
              <w:rPr>
                <w:rFonts w:ascii="Tahoma" w:hAnsi="Tahoma" w:cs="Tahoma"/>
                <w:sz w:val="22"/>
                <w:szCs w:val="22"/>
                <w:lang w:val="en-GB"/>
              </w:rPr>
              <w:t>Supplier</w:t>
            </w:r>
            <w:r w:rsidRPr="005C2DA7">
              <w:rPr>
                <w:rFonts w:ascii="Tahoma" w:eastAsia="Times New Roman" w:hAnsi="Tahoma" w:cs="Tahoma"/>
                <w:color w:val="auto"/>
                <w:sz w:val="22"/>
                <w:szCs w:val="22"/>
                <w:lang w:val="en-GB"/>
              </w:rPr>
              <w:t xml:space="preserve"> (its specialists) meets the requirement itself but intends to use subcontractors (its specialists), the specialists of the subcontractors must meet the requirements if the subcontractors (their employees) themselves will perform the part of the </w:t>
            </w:r>
            <w:r w:rsidR="00100A43">
              <w:rPr>
                <w:rFonts w:ascii="Tahoma" w:eastAsia="Times New Roman" w:hAnsi="Tahoma" w:cs="Tahoma"/>
                <w:color w:val="auto"/>
                <w:sz w:val="22"/>
                <w:szCs w:val="22"/>
                <w:lang w:val="en-GB"/>
              </w:rPr>
              <w:t>P</w:t>
            </w:r>
            <w:r w:rsidR="00100A43" w:rsidRPr="005C2DA7">
              <w:rPr>
                <w:rFonts w:ascii="Tahoma" w:eastAsia="Times New Roman" w:hAnsi="Tahoma" w:cs="Tahoma"/>
                <w:color w:val="auto"/>
                <w:sz w:val="22"/>
                <w:szCs w:val="22"/>
                <w:lang w:val="en-GB"/>
              </w:rPr>
              <w:t xml:space="preserve">rocurement </w:t>
            </w:r>
            <w:r w:rsidR="00100A43">
              <w:rPr>
                <w:rFonts w:ascii="Tahoma" w:eastAsia="Times New Roman" w:hAnsi="Tahoma" w:cs="Tahoma"/>
                <w:color w:val="auto"/>
                <w:sz w:val="22"/>
                <w:szCs w:val="22"/>
                <w:lang w:val="en-GB"/>
              </w:rPr>
              <w:t>C</w:t>
            </w:r>
            <w:r w:rsidR="00100A43" w:rsidRPr="005C2DA7">
              <w:rPr>
                <w:rFonts w:ascii="Tahoma" w:eastAsia="Times New Roman" w:hAnsi="Tahoma" w:cs="Tahoma"/>
                <w:color w:val="auto"/>
                <w:sz w:val="22"/>
                <w:szCs w:val="22"/>
                <w:lang w:val="en-GB"/>
              </w:rPr>
              <w:t xml:space="preserve">ontract </w:t>
            </w:r>
            <w:r w:rsidRPr="005C2DA7">
              <w:rPr>
                <w:rFonts w:ascii="Tahoma" w:eastAsia="Times New Roman" w:hAnsi="Tahoma" w:cs="Tahoma"/>
                <w:color w:val="auto"/>
                <w:sz w:val="22"/>
                <w:szCs w:val="22"/>
                <w:lang w:val="en-GB"/>
              </w:rPr>
              <w:t>that requires the specified qualifications.</w:t>
            </w:r>
          </w:p>
        </w:tc>
      </w:tr>
      <w:tr w:rsidR="00395FA3" w:rsidRPr="005C2DA7" w14:paraId="30AAEEE4" w14:textId="77777777" w:rsidTr="000D094B">
        <w:tc>
          <w:tcPr>
            <w:tcW w:w="709" w:type="dxa"/>
          </w:tcPr>
          <w:p w14:paraId="58A0A9AC" w14:textId="77777777" w:rsidR="00395FA3" w:rsidRPr="005C2DA7" w:rsidRDefault="00395FA3" w:rsidP="00643119">
            <w:pPr>
              <w:pStyle w:val="ListParagraph"/>
              <w:numPr>
                <w:ilvl w:val="1"/>
                <w:numId w:val="14"/>
              </w:numPr>
              <w:spacing w:after="100" w:afterAutospacing="1"/>
              <w:ind w:left="0" w:firstLine="0"/>
              <w:jc w:val="both"/>
              <w:rPr>
                <w:rFonts w:cs="Tahoma"/>
                <w:lang w:val="en-GB"/>
              </w:rPr>
            </w:pPr>
          </w:p>
        </w:tc>
        <w:tc>
          <w:tcPr>
            <w:tcW w:w="5103" w:type="dxa"/>
          </w:tcPr>
          <w:p w14:paraId="71C435D7" w14:textId="77777777" w:rsidR="00395FA3" w:rsidRPr="005C2DA7" w:rsidRDefault="00395FA3" w:rsidP="00643119">
            <w:pPr>
              <w:pStyle w:val="ListParagraph"/>
              <w:tabs>
                <w:tab w:val="left" w:pos="434"/>
              </w:tabs>
              <w:ind w:hanging="720"/>
              <w:rPr>
                <w:rFonts w:eastAsia="Calibri" w:cs="Tahoma"/>
                <w:lang w:val="en-GB"/>
              </w:rPr>
            </w:pPr>
            <w:r w:rsidRPr="005C2DA7">
              <w:rPr>
                <w:rFonts w:eastAsia="Calibri" w:cs="Tahoma"/>
                <w:b/>
                <w:bCs/>
                <w:lang w:val="en-GB"/>
              </w:rPr>
              <w:t>Project manager:</w:t>
            </w:r>
          </w:p>
          <w:p w14:paraId="7F747FAE" w14:textId="15783B06" w:rsidR="00395FA3" w:rsidRPr="005C2DA7" w:rsidRDefault="00395FA3" w:rsidP="00643119">
            <w:pPr>
              <w:pStyle w:val="ListParagraph"/>
              <w:tabs>
                <w:tab w:val="left" w:pos="434"/>
              </w:tabs>
              <w:spacing w:after="0"/>
              <w:ind w:left="0"/>
              <w:jc w:val="both"/>
              <w:rPr>
                <w:rFonts w:asciiTheme="minorHAnsi" w:eastAsia="Calibri" w:hAnsiTheme="minorHAnsi" w:cs="Tahoma"/>
                <w:sz w:val="21"/>
                <w:szCs w:val="21"/>
                <w:lang w:val="en-GB" w:eastAsia="lt-LT"/>
              </w:rPr>
            </w:pPr>
            <w:r w:rsidRPr="005C2DA7">
              <w:rPr>
                <w:rFonts w:eastAsia="Calibri" w:cs="Tahoma"/>
                <w:lang w:val="en-GB"/>
              </w:rPr>
              <w:t xml:space="preserve">In the last 3 years before the deadline for submitting proposals, they managed a complex RF </w:t>
            </w:r>
            <w:r w:rsidRPr="005C2DA7">
              <w:rPr>
                <w:rFonts w:eastAsia="Calibri" w:cs="Tahoma"/>
                <w:lang w:val="en-GB"/>
              </w:rPr>
              <w:lastRenderedPageBreak/>
              <w:t>(Radio Frequency), telecommunications or IT system development/implementation project worth at least €500,000.00 excluding VAT.</w:t>
            </w:r>
          </w:p>
        </w:tc>
        <w:tc>
          <w:tcPr>
            <w:tcW w:w="5387" w:type="dxa"/>
          </w:tcPr>
          <w:p w14:paraId="1ADF8C4F" w14:textId="73223ECA" w:rsidR="00395FA3" w:rsidRPr="005C2DA7" w:rsidRDefault="00395FA3" w:rsidP="00643119">
            <w:pPr>
              <w:pStyle w:val="ListParagraph"/>
              <w:tabs>
                <w:tab w:val="left" w:pos="325"/>
              </w:tabs>
              <w:spacing w:after="0"/>
              <w:ind w:left="0"/>
              <w:jc w:val="both"/>
              <w:rPr>
                <w:rFonts w:eastAsia="Calibri" w:cs="Tahoma"/>
                <w:lang w:val="en-GB"/>
              </w:rPr>
            </w:pPr>
            <w:r w:rsidRPr="005C2DA7">
              <w:rPr>
                <w:rFonts w:eastAsia="Calibri" w:cs="Tahoma"/>
                <w:lang w:val="en-GB"/>
              </w:rPr>
              <w:lastRenderedPageBreak/>
              <w:t>Certificate prepared in accordance with the form provided in Annex 10 to the Terms and Conditions of P</w:t>
            </w:r>
            <w:r w:rsidR="009C189D" w:rsidRPr="005C2DA7">
              <w:rPr>
                <w:rFonts w:eastAsia="Calibri" w:cs="Tahoma"/>
                <w:lang w:val="en-GB"/>
              </w:rPr>
              <w:t>rocurement</w:t>
            </w:r>
            <w:r w:rsidRPr="005C2DA7">
              <w:rPr>
                <w:rFonts w:eastAsia="Calibri" w:cs="Tahoma"/>
                <w:lang w:val="en-GB"/>
              </w:rPr>
              <w:t>.</w:t>
            </w:r>
          </w:p>
        </w:tc>
        <w:tc>
          <w:tcPr>
            <w:tcW w:w="4110" w:type="dxa"/>
            <w:vMerge/>
          </w:tcPr>
          <w:p w14:paraId="0D166EF2" w14:textId="77777777" w:rsidR="00395FA3" w:rsidRPr="005C2DA7" w:rsidRDefault="00395FA3" w:rsidP="00643119">
            <w:pPr>
              <w:pStyle w:val="ListParagraph"/>
              <w:tabs>
                <w:tab w:val="left" w:pos="325"/>
              </w:tabs>
              <w:spacing w:after="0"/>
              <w:ind w:left="0"/>
              <w:jc w:val="both"/>
              <w:rPr>
                <w:rFonts w:eastAsia="Calibri" w:cs="Tahoma"/>
                <w:lang w:val="en-GB"/>
              </w:rPr>
            </w:pPr>
          </w:p>
        </w:tc>
      </w:tr>
      <w:tr w:rsidR="00395FA3" w:rsidRPr="005C2DA7" w14:paraId="25AE95F0" w14:textId="77777777" w:rsidTr="000D094B">
        <w:tc>
          <w:tcPr>
            <w:tcW w:w="709" w:type="dxa"/>
          </w:tcPr>
          <w:p w14:paraId="404431BB" w14:textId="77777777" w:rsidR="00395FA3" w:rsidRPr="005C2DA7" w:rsidRDefault="00395FA3" w:rsidP="00643119">
            <w:pPr>
              <w:pStyle w:val="ListParagraph"/>
              <w:numPr>
                <w:ilvl w:val="1"/>
                <w:numId w:val="14"/>
              </w:numPr>
              <w:spacing w:after="100" w:afterAutospacing="1"/>
              <w:ind w:left="0" w:firstLine="0"/>
              <w:jc w:val="both"/>
              <w:rPr>
                <w:rFonts w:cs="Tahoma"/>
                <w:lang w:val="en-GB"/>
              </w:rPr>
            </w:pPr>
          </w:p>
        </w:tc>
        <w:tc>
          <w:tcPr>
            <w:tcW w:w="5103" w:type="dxa"/>
          </w:tcPr>
          <w:p w14:paraId="300E8B1D" w14:textId="0966A89F" w:rsidR="00395FA3" w:rsidRPr="005C2DA7" w:rsidRDefault="00395FA3" w:rsidP="00643119">
            <w:pPr>
              <w:pStyle w:val="ListParagraph"/>
              <w:tabs>
                <w:tab w:val="left" w:pos="434"/>
              </w:tabs>
              <w:ind w:hanging="720"/>
              <w:rPr>
                <w:rFonts w:eastAsia="Calibri" w:cs="Tahoma"/>
                <w:b/>
                <w:bCs/>
                <w:lang w:val="en-GB"/>
              </w:rPr>
            </w:pPr>
            <w:r w:rsidRPr="005C2DA7">
              <w:rPr>
                <w:rFonts w:eastAsia="Calibri" w:cs="Tahoma"/>
                <w:b/>
                <w:bCs/>
                <w:lang w:val="en-GB"/>
              </w:rPr>
              <w:t>RF/telecommunications engineer:</w:t>
            </w:r>
          </w:p>
          <w:p w14:paraId="133498FF" w14:textId="407D13AC" w:rsidR="00395FA3" w:rsidRPr="005C2DA7" w:rsidRDefault="00395FA3" w:rsidP="00C33E90">
            <w:pPr>
              <w:pStyle w:val="ListParagraph"/>
              <w:tabs>
                <w:tab w:val="left" w:pos="434"/>
              </w:tabs>
              <w:ind w:left="0"/>
              <w:jc w:val="both"/>
              <w:rPr>
                <w:rFonts w:eastAsia="Calibri" w:cs="Tahoma"/>
                <w:lang w:val="en-GB"/>
              </w:rPr>
            </w:pPr>
            <w:r w:rsidRPr="005C2DA7">
              <w:rPr>
                <w:rFonts w:eastAsia="Calibri" w:cs="Tahoma"/>
                <w:lang w:val="en-GB"/>
              </w:rPr>
              <w:t>Must have at least</w:t>
            </w:r>
            <w:r w:rsidRPr="005C2DA7">
              <w:rPr>
                <w:rFonts w:eastAsia="Calibri" w:cs="Tahoma"/>
                <w:u w:val="single"/>
                <w:lang w:val="en-GB"/>
              </w:rPr>
              <w:t xml:space="preserve"> 12 months </w:t>
            </w:r>
            <w:r w:rsidR="007C459D" w:rsidRPr="005C2DA7">
              <w:rPr>
                <w:rFonts w:eastAsia="Calibri" w:cs="Tahoma"/>
                <w:lang w:val="en-GB"/>
              </w:rPr>
              <w:t xml:space="preserve">of experience </w:t>
            </w:r>
            <w:r w:rsidRPr="005C2DA7">
              <w:rPr>
                <w:rFonts w:eastAsia="Calibri" w:cs="Tahoma"/>
                <w:b/>
                <w:bCs/>
                <w:lang w:val="en-GB"/>
              </w:rPr>
              <w:t xml:space="preserve">as an RF/telecommunications engineer </w:t>
            </w:r>
            <w:r w:rsidRPr="005C2DA7">
              <w:rPr>
                <w:rFonts w:eastAsia="Calibri" w:cs="Tahoma"/>
                <w:lang w:val="en-GB"/>
              </w:rPr>
              <w:t>during the last 3 years prior to the deadline for submission of tenders</w:t>
            </w:r>
            <w:r w:rsidR="007C459D" w:rsidRPr="005C2DA7">
              <w:rPr>
                <w:rFonts w:eastAsia="Calibri" w:cs="Tahoma"/>
                <w:lang w:val="en-GB"/>
              </w:rPr>
              <w:t>.</w:t>
            </w:r>
          </w:p>
        </w:tc>
        <w:tc>
          <w:tcPr>
            <w:tcW w:w="5387" w:type="dxa"/>
          </w:tcPr>
          <w:p w14:paraId="63DE1BBE" w14:textId="38349D37" w:rsidR="00395FA3" w:rsidRPr="005C2DA7" w:rsidRDefault="00395FA3" w:rsidP="00643119">
            <w:pPr>
              <w:pStyle w:val="ListParagraph"/>
              <w:tabs>
                <w:tab w:val="left" w:pos="325"/>
              </w:tabs>
              <w:spacing w:after="0"/>
              <w:ind w:left="0"/>
              <w:jc w:val="both"/>
              <w:rPr>
                <w:rFonts w:eastAsia="Calibri" w:cs="Tahoma"/>
                <w:lang w:val="en-GB"/>
              </w:rPr>
            </w:pPr>
            <w:r w:rsidRPr="005C2DA7">
              <w:rPr>
                <w:rFonts w:eastAsia="Calibri" w:cs="Tahoma"/>
                <w:lang w:val="en-GB"/>
              </w:rPr>
              <w:t>Certificate prepared in accordance with the form provided in Appendix 10 to the Terms and Conditions of P</w:t>
            </w:r>
            <w:r w:rsidR="009C189D" w:rsidRPr="005C2DA7">
              <w:rPr>
                <w:rFonts w:eastAsia="Calibri" w:cs="Tahoma"/>
                <w:lang w:val="en-GB"/>
              </w:rPr>
              <w:t>rocurement</w:t>
            </w:r>
            <w:r w:rsidR="00643119" w:rsidRPr="005C2DA7">
              <w:rPr>
                <w:rFonts w:eastAsia="Calibri" w:cs="Tahoma"/>
                <w:lang w:val="en-GB"/>
              </w:rPr>
              <w:t>.</w:t>
            </w:r>
          </w:p>
        </w:tc>
        <w:tc>
          <w:tcPr>
            <w:tcW w:w="4110" w:type="dxa"/>
            <w:vMerge/>
          </w:tcPr>
          <w:p w14:paraId="5ADB2F33" w14:textId="77777777" w:rsidR="00395FA3" w:rsidRPr="005C2DA7" w:rsidRDefault="00395FA3" w:rsidP="00643119">
            <w:pPr>
              <w:pStyle w:val="ListParagraph"/>
              <w:tabs>
                <w:tab w:val="left" w:pos="325"/>
              </w:tabs>
              <w:spacing w:after="0"/>
              <w:ind w:left="0"/>
              <w:jc w:val="both"/>
              <w:rPr>
                <w:rFonts w:eastAsia="Calibri" w:cs="Tahoma"/>
                <w:lang w:val="en-GB"/>
              </w:rPr>
            </w:pPr>
          </w:p>
        </w:tc>
      </w:tr>
      <w:tr w:rsidR="00395FA3" w:rsidRPr="005C2DA7" w14:paraId="0CCF6197" w14:textId="77777777" w:rsidTr="000D094B">
        <w:tc>
          <w:tcPr>
            <w:tcW w:w="709" w:type="dxa"/>
          </w:tcPr>
          <w:p w14:paraId="7D7B5B4A" w14:textId="77777777" w:rsidR="00395FA3" w:rsidRPr="005C2DA7" w:rsidRDefault="00395FA3" w:rsidP="00643119">
            <w:pPr>
              <w:pStyle w:val="ListParagraph"/>
              <w:numPr>
                <w:ilvl w:val="1"/>
                <w:numId w:val="14"/>
              </w:numPr>
              <w:spacing w:after="100" w:afterAutospacing="1"/>
              <w:ind w:left="0" w:firstLine="0"/>
              <w:jc w:val="both"/>
              <w:rPr>
                <w:rFonts w:cs="Tahoma"/>
                <w:lang w:val="en-GB"/>
              </w:rPr>
            </w:pPr>
          </w:p>
        </w:tc>
        <w:tc>
          <w:tcPr>
            <w:tcW w:w="5103" w:type="dxa"/>
          </w:tcPr>
          <w:p w14:paraId="31DE73A1" w14:textId="01D29742" w:rsidR="00395FA3" w:rsidRPr="005C2DA7" w:rsidRDefault="00395FA3" w:rsidP="00643119">
            <w:pPr>
              <w:pStyle w:val="ListParagraph"/>
              <w:tabs>
                <w:tab w:val="left" w:pos="434"/>
              </w:tabs>
              <w:ind w:hanging="720"/>
              <w:rPr>
                <w:rFonts w:eastAsia="Calibri" w:cs="Tahoma"/>
                <w:b/>
                <w:bCs/>
                <w:lang w:val="en-GB"/>
              </w:rPr>
            </w:pPr>
            <w:r w:rsidRPr="005C2DA7">
              <w:rPr>
                <w:rFonts w:eastAsia="Calibri" w:cs="Tahoma"/>
                <w:b/>
                <w:bCs/>
                <w:lang w:val="en-GB"/>
              </w:rPr>
              <w:t>Installer/technical specialist:</w:t>
            </w:r>
          </w:p>
          <w:p w14:paraId="006A1D53" w14:textId="3C64BAD9" w:rsidR="00395FA3" w:rsidRPr="005C2DA7" w:rsidRDefault="00395FA3" w:rsidP="00C33E90">
            <w:pPr>
              <w:pStyle w:val="ListParagraph"/>
              <w:tabs>
                <w:tab w:val="left" w:pos="434"/>
              </w:tabs>
              <w:ind w:left="42"/>
              <w:jc w:val="both"/>
              <w:rPr>
                <w:rFonts w:eastAsia="Calibri" w:cs="Tahoma"/>
                <w:lang w:val="en-GB"/>
              </w:rPr>
            </w:pPr>
            <w:r w:rsidRPr="005C2DA7">
              <w:rPr>
                <w:rFonts w:eastAsia="Calibri" w:cs="Tahoma"/>
                <w:lang w:val="en-GB"/>
              </w:rPr>
              <w:t>Must have at least</w:t>
            </w:r>
            <w:r w:rsidRPr="005C2DA7">
              <w:rPr>
                <w:rFonts w:eastAsia="Calibri" w:cs="Tahoma"/>
                <w:u w:val="single"/>
                <w:lang w:val="en-GB"/>
              </w:rPr>
              <w:t xml:space="preserve"> 12 months of experience </w:t>
            </w:r>
            <w:r w:rsidRPr="005C2DA7">
              <w:rPr>
                <w:rFonts w:eastAsia="Calibri" w:cs="Tahoma"/>
                <w:lang w:val="en-GB"/>
              </w:rPr>
              <w:t>performing the duties of</w:t>
            </w:r>
            <w:r w:rsidRPr="005C2DA7">
              <w:rPr>
                <w:rFonts w:eastAsia="Calibri" w:cs="Tahoma"/>
                <w:b/>
                <w:bCs/>
                <w:lang w:val="en-GB"/>
              </w:rPr>
              <w:t xml:space="preserve"> an installer/technical specialist </w:t>
            </w:r>
            <w:r w:rsidRPr="005C2DA7">
              <w:rPr>
                <w:rFonts w:eastAsia="Calibri" w:cs="Tahoma"/>
                <w:lang w:val="en-GB"/>
              </w:rPr>
              <w:t>working with antenna systems, tower structures and performing grounding and electrical connection work during the last 3 years prior to the deadline for submission of tenders</w:t>
            </w:r>
            <w:r w:rsidR="00643119" w:rsidRPr="005C2DA7">
              <w:rPr>
                <w:rFonts w:eastAsia="Calibri" w:cs="Tahoma"/>
                <w:lang w:val="en-GB"/>
              </w:rPr>
              <w:t>.</w:t>
            </w:r>
          </w:p>
        </w:tc>
        <w:tc>
          <w:tcPr>
            <w:tcW w:w="5387" w:type="dxa"/>
          </w:tcPr>
          <w:p w14:paraId="01F39AF3" w14:textId="56DE5E51" w:rsidR="00214660" w:rsidRPr="005C2DA7" w:rsidRDefault="00395FA3" w:rsidP="00643119">
            <w:pPr>
              <w:pStyle w:val="ListParagraph"/>
              <w:tabs>
                <w:tab w:val="left" w:pos="325"/>
              </w:tabs>
              <w:spacing w:after="0"/>
              <w:ind w:left="30"/>
              <w:jc w:val="both"/>
              <w:rPr>
                <w:rFonts w:eastAsia="Calibri" w:cs="Tahoma"/>
                <w:lang w:val="en-GB"/>
              </w:rPr>
            </w:pPr>
            <w:r w:rsidRPr="005C2DA7">
              <w:rPr>
                <w:rFonts w:eastAsia="Calibri" w:cs="Tahoma"/>
                <w:lang w:val="en-GB"/>
              </w:rPr>
              <w:t>Certificate prepared in accordance with the form provided in Annex 10 to the Terms and Conditions of P</w:t>
            </w:r>
            <w:r w:rsidR="009C189D" w:rsidRPr="005C2DA7">
              <w:rPr>
                <w:rFonts w:eastAsia="Calibri" w:cs="Tahoma"/>
                <w:lang w:val="en-GB"/>
              </w:rPr>
              <w:t>rocurement</w:t>
            </w:r>
            <w:r w:rsidR="00643119" w:rsidRPr="005C2DA7">
              <w:rPr>
                <w:rFonts w:eastAsia="Calibri" w:cs="Tahoma"/>
                <w:lang w:val="en-GB"/>
              </w:rPr>
              <w:t>.</w:t>
            </w:r>
          </w:p>
        </w:tc>
        <w:tc>
          <w:tcPr>
            <w:tcW w:w="4110" w:type="dxa"/>
            <w:vMerge/>
          </w:tcPr>
          <w:p w14:paraId="798C0CAE" w14:textId="77777777" w:rsidR="00395FA3" w:rsidRPr="005C2DA7" w:rsidRDefault="00395FA3" w:rsidP="00643119">
            <w:pPr>
              <w:pStyle w:val="ListParagraph"/>
              <w:tabs>
                <w:tab w:val="left" w:pos="325"/>
              </w:tabs>
              <w:spacing w:after="0"/>
              <w:ind w:left="0"/>
              <w:jc w:val="both"/>
              <w:rPr>
                <w:rFonts w:eastAsia="Calibri" w:cs="Tahoma"/>
                <w:lang w:val="en-GB"/>
              </w:rPr>
            </w:pPr>
          </w:p>
        </w:tc>
      </w:tr>
      <w:tr w:rsidR="00B02D67" w:rsidRPr="005C2DA7" w14:paraId="482435C6" w14:textId="77777777" w:rsidTr="617E15B0">
        <w:tc>
          <w:tcPr>
            <w:tcW w:w="15309" w:type="dxa"/>
            <w:gridSpan w:val="4"/>
            <w:shd w:val="clear" w:color="auto" w:fill="DEEAF6" w:themeFill="accent1" w:themeFillTint="33"/>
          </w:tcPr>
          <w:p w14:paraId="44A34F40" w14:textId="543C8415" w:rsidR="00B02D67" w:rsidRPr="005C2DA7" w:rsidRDefault="00B02D67" w:rsidP="00643119">
            <w:pPr>
              <w:pStyle w:val="ListParagraph"/>
              <w:tabs>
                <w:tab w:val="left" w:pos="313"/>
              </w:tabs>
              <w:spacing w:before="60" w:after="120"/>
              <w:ind w:left="0"/>
              <w:jc w:val="both"/>
              <w:rPr>
                <w:rFonts w:cs="Tahoma"/>
                <w:b/>
                <w:bCs/>
                <w:lang w:val="en-GB"/>
              </w:rPr>
            </w:pPr>
            <w:r w:rsidRPr="005C2DA7">
              <w:rPr>
                <w:rFonts w:cs="Tahoma"/>
                <w:b/>
                <w:bCs/>
                <w:lang w:val="en-GB"/>
              </w:rPr>
              <w:t>Supplier</w:t>
            </w:r>
            <w:r w:rsidR="009C189D" w:rsidRPr="005C2DA7">
              <w:rPr>
                <w:rFonts w:cs="Tahoma"/>
                <w:b/>
                <w:bCs/>
                <w:lang w:val="en-GB"/>
              </w:rPr>
              <w:t>‘</w:t>
            </w:r>
            <w:r w:rsidRPr="005C2DA7">
              <w:rPr>
                <w:rFonts w:cs="Tahoma"/>
                <w:b/>
                <w:bCs/>
                <w:lang w:val="en-GB"/>
              </w:rPr>
              <w:t>s experience</w:t>
            </w:r>
          </w:p>
        </w:tc>
      </w:tr>
      <w:tr w:rsidR="00B02D67" w:rsidRPr="005C2DA7" w14:paraId="74BBC4D5" w14:textId="77777777" w:rsidTr="000D094B">
        <w:tc>
          <w:tcPr>
            <w:tcW w:w="709" w:type="dxa"/>
          </w:tcPr>
          <w:p w14:paraId="302FB982" w14:textId="4BFBC68D" w:rsidR="00B02D67" w:rsidRPr="005C2DA7" w:rsidRDefault="00B02D67" w:rsidP="00643119">
            <w:pPr>
              <w:tabs>
                <w:tab w:val="left" w:pos="878"/>
              </w:tabs>
              <w:spacing w:before="100" w:beforeAutospacing="1" w:after="100" w:afterAutospacing="1"/>
              <w:rPr>
                <w:rFonts w:ascii="Tahoma" w:hAnsi="Tahoma" w:cs="Tahoma"/>
                <w:sz w:val="22"/>
                <w:szCs w:val="22"/>
                <w:lang w:val="en-GB"/>
              </w:rPr>
            </w:pPr>
            <w:r w:rsidRPr="005C2DA7">
              <w:rPr>
                <w:rFonts w:ascii="Tahoma" w:hAnsi="Tahoma" w:cs="Tahoma"/>
                <w:sz w:val="22"/>
                <w:szCs w:val="22"/>
                <w:lang w:val="en-GB"/>
              </w:rPr>
              <w:t>2</w:t>
            </w:r>
            <w:r w:rsidR="003C5172" w:rsidRPr="005C2DA7">
              <w:rPr>
                <w:rFonts w:ascii="Tahoma" w:hAnsi="Tahoma" w:cs="Tahoma"/>
                <w:sz w:val="22"/>
                <w:szCs w:val="22"/>
                <w:lang w:val="en-GB"/>
              </w:rPr>
              <w:t>.</w:t>
            </w:r>
          </w:p>
        </w:tc>
        <w:tc>
          <w:tcPr>
            <w:tcW w:w="5103" w:type="dxa"/>
          </w:tcPr>
          <w:p w14:paraId="72245F89" w14:textId="22A77ADE" w:rsidR="0054539F" w:rsidRPr="005C2DA7" w:rsidRDefault="00570635" w:rsidP="00643119">
            <w:pPr>
              <w:pStyle w:val="ListParagraph"/>
              <w:tabs>
                <w:tab w:val="left" w:pos="396"/>
                <w:tab w:val="left" w:pos="997"/>
              </w:tabs>
              <w:spacing w:after="0"/>
              <w:ind w:left="34"/>
              <w:jc w:val="both"/>
              <w:rPr>
                <w:lang w:val="en-GB"/>
              </w:rPr>
            </w:pPr>
            <w:r w:rsidRPr="005C2DA7">
              <w:rPr>
                <w:rFonts w:cs="Tahoma"/>
                <w:b/>
                <w:bCs/>
                <w:lang w:val="en-GB"/>
              </w:rPr>
              <w:t>Over the past</w:t>
            </w:r>
            <w:r w:rsidR="00A112ED" w:rsidRPr="005C2DA7">
              <w:rPr>
                <w:rFonts w:cs="Tahoma"/>
                <w:b/>
                <w:bCs/>
                <w:lang w:val="en-GB"/>
              </w:rPr>
              <w:t xml:space="preserve"> 5 </w:t>
            </w:r>
            <w:r w:rsidRPr="005C2DA7">
              <w:rPr>
                <w:rFonts w:cs="Tahoma"/>
                <w:b/>
                <w:bCs/>
                <w:lang w:val="en-GB"/>
              </w:rPr>
              <w:t xml:space="preserve">years </w:t>
            </w:r>
            <w:r w:rsidRPr="005C2DA7">
              <w:rPr>
                <w:rFonts w:cs="Tahoma"/>
                <w:lang w:val="en-GB"/>
              </w:rPr>
              <w:t xml:space="preserve">or during the period from the date of registration of the </w:t>
            </w:r>
            <w:r w:rsidR="009C189D" w:rsidRPr="005C2DA7">
              <w:rPr>
                <w:rFonts w:cs="Tahoma"/>
                <w:lang w:val="en-GB"/>
              </w:rPr>
              <w:t>Supplier</w:t>
            </w:r>
            <w:r w:rsidRPr="005C2DA7">
              <w:rPr>
                <w:rFonts w:cs="Tahoma"/>
                <w:lang w:val="en-GB"/>
              </w:rPr>
              <w:t xml:space="preserve"> (if the </w:t>
            </w:r>
            <w:r w:rsidR="009C189D" w:rsidRPr="005C2DA7">
              <w:rPr>
                <w:rFonts w:cs="Tahoma"/>
                <w:lang w:val="en-GB"/>
              </w:rPr>
              <w:t>Supplier</w:t>
            </w:r>
            <w:r w:rsidRPr="005C2DA7">
              <w:rPr>
                <w:rFonts w:cs="Tahoma"/>
                <w:lang w:val="en-GB"/>
              </w:rPr>
              <w:t xml:space="preserve"> has been operating for less than</w:t>
            </w:r>
            <w:r w:rsidR="00A112ED" w:rsidRPr="005C2DA7">
              <w:rPr>
                <w:rFonts w:cs="Tahoma"/>
                <w:lang w:val="en-GB"/>
              </w:rPr>
              <w:t xml:space="preserve"> 5 </w:t>
            </w:r>
            <w:r w:rsidRPr="005C2DA7">
              <w:rPr>
                <w:rFonts w:cs="Tahoma"/>
                <w:lang w:val="en-GB"/>
              </w:rPr>
              <w:t>years) until the deadline for submission of</w:t>
            </w:r>
            <w:r w:rsidR="00A112ED" w:rsidRPr="005C2DA7">
              <w:rPr>
                <w:rFonts w:cs="Tahoma"/>
                <w:lang w:val="en-GB"/>
              </w:rPr>
              <w:t xml:space="preserve"> tenders</w:t>
            </w:r>
            <w:r w:rsidR="000D094B" w:rsidRPr="005C2DA7">
              <w:rPr>
                <w:rFonts w:cs="Tahoma"/>
                <w:b/>
                <w:bCs/>
                <w:lang w:val="en-GB"/>
              </w:rPr>
              <w:t xml:space="preserve">, </w:t>
            </w:r>
            <w:r w:rsidRPr="005C2DA7">
              <w:rPr>
                <w:rFonts w:cs="Tahoma"/>
                <w:lang w:val="en-GB"/>
              </w:rPr>
              <w:t xml:space="preserve">the </w:t>
            </w:r>
            <w:r w:rsidR="009C189D" w:rsidRPr="005C2DA7">
              <w:rPr>
                <w:rFonts w:cs="Tahoma"/>
                <w:lang w:val="en-GB"/>
              </w:rPr>
              <w:t>Supplier</w:t>
            </w:r>
            <w:r w:rsidRPr="005C2DA7">
              <w:rPr>
                <w:rFonts w:cs="Tahoma"/>
                <w:lang w:val="en-GB"/>
              </w:rPr>
              <w:t xml:space="preserve"> </w:t>
            </w:r>
            <w:r w:rsidR="000D094B" w:rsidRPr="005C2DA7">
              <w:rPr>
                <w:rFonts w:cs="Tahoma"/>
                <w:lang w:val="en-GB"/>
              </w:rPr>
              <w:t xml:space="preserve">has </w:t>
            </w:r>
            <w:r w:rsidR="000D094B" w:rsidRPr="005C2DA7">
              <w:rPr>
                <w:rFonts w:cs="Tahoma"/>
                <w:b/>
                <w:bCs/>
                <w:lang w:val="en-GB"/>
              </w:rPr>
              <w:t xml:space="preserve">delivered, installed and </w:t>
            </w:r>
            <w:r w:rsidR="00643119" w:rsidRPr="005C2DA7">
              <w:rPr>
                <w:rFonts w:cs="Tahoma"/>
                <w:b/>
                <w:bCs/>
                <w:lang w:val="en-GB"/>
              </w:rPr>
              <w:t xml:space="preserve">commissioned </w:t>
            </w:r>
            <w:r w:rsidR="00A112ED" w:rsidRPr="005C2DA7">
              <w:rPr>
                <w:rFonts w:cs="Tahoma"/>
                <w:b/>
                <w:bCs/>
                <w:lang w:val="en-GB"/>
              </w:rPr>
              <w:t xml:space="preserve">radio spectrum monitoring </w:t>
            </w:r>
            <w:r w:rsidR="00157147" w:rsidRPr="005C2DA7">
              <w:rPr>
                <w:rFonts w:cs="Tahoma"/>
                <w:b/>
                <w:bCs/>
                <w:lang w:val="en-GB"/>
              </w:rPr>
              <w:t xml:space="preserve">and/or </w:t>
            </w:r>
            <w:r w:rsidR="00A112ED" w:rsidRPr="005C2DA7">
              <w:rPr>
                <w:rFonts w:cs="Tahoma"/>
                <w:b/>
                <w:bCs/>
                <w:lang w:val="en-GB"/>
              </w:rPr>
              <w:t xml:space="preserve">RF analysis </w:t>
            </w:r>
            <w:r w:rsidR="00157147" w:rsidRPr="005C2DA7">
              <w:rPr>
                <w:rFonts w:cs="Tahoma"/>
                <w:b/>
                <w:bCs/>
                <w:lang w:val="en-GB"/>
              </w:rPr>
              <w:t xml:space="preserve">and/or </w:t>
            </w:r>
            <w:r w:rsidR="00A112ED" w:rsidRPr="005C2DA7">
              <w:rPr>
                <w:rFonts w:cs="Tahoma"/>
                <w:b/>
                <w:bCs/>
                <w:lang w:val="en-GB"/>
              </w:rPr>
              <w:t xml:space="preserve">communication </w:t>
            </w:r>
            <w:r w:rsidR="00157147" w:rsidRPr="005C2DA7">
              <w:rPr>
                <w:rFonts w:cs="Tahoma"/>
                <w:b/>
                <w:bCs/>
                <w:lang w:val="en-GB"/>
              </w:rPr>
              <w:t xml:space="preserve">monitoring </w:t>
            </w:r>
            <w:r w:rsidR="00643119" w:rsidRPr="005C2DA7">
              <w:rPr>
                <w:rFonts w:cs="Tahoma"/>
                <w:b/>
                <w:bCs/>
                <w:lang w:val="en-GB"/>
              </w:rPr>
              <w:t>system</w:t>
            </w:r>
            <w:r w:rsidR="000D094B" w:rsidRPr="005C2DA7">
              <w:rPr>
                <w:rFonts w:cs="Tahoma"/>
                <w:b/>
                <w:bCs/>
                <w:lang w:val="en-GB"/>
              </w:rPr>
              <w:t xml:space="preserve">(s) </w:t>
            </w:r>
            <w:r w:rsidR="000D094B" w:rsidRPr="005C2DA7">
              <w:rPr>
                <w:rFonts w:cs="Tahoma"/>
                <w:lang w:val="en-GB"/>
              </w:rPr>
              <w:t xml:space="preserve">with </w:t>
            </w:r>
            <w:r w:rsidR="00A112ED" w:rsidRPr="005C2DA7">
              <w:rPr>
                <w:rFonts w:cs="Tahoma"/>
                <w:lang w:val="en-GB"/>
              </w:rPr>
              <w:t xml:space="preserve">a value </w:t>
            </w:r>
            <w:r w:rsidR="00643119" w:rsidRPr="005C2DA7">
              <w:rPr>
                <w:rFonts w:cs="Tahoma"/>
                <w:lang w:val="en-GB"/>
              </w:rPr>
              <w:t xml:space="preserve">(including </w:t>
            </w:r>
            <w:r w:rsidR="000D094B" w:rsidRPr="005C2DA7">
              <w:rPr>
                <w:rFonts w:cs="Tahoma"/>
                <w:lang w:val="en-GB"/>
              </w:rPr>
              <w:t xml:space="preserve">delivery, installation and </w:t>
            </w:r>
            <w:r w:rsidR="00643119" w:rsidRPr="005C2DA7">
              <w:rPr>
                <w:rFonts w:cs="Tahoma"/>
                <w:lang w:val="en-GB"/>
              </w:rPr>
              <w:t xml:space="preserve">commissioning services) </w:t>
            </w:r>
            <w:r w:rsidRPr="005C2DA7">
              <w:rPr>
                <w:rFonts w:cs="Tahoma"/>
                <w:lang w:val="en-GB"/>
              </w:rPr>
              <w:t xml:space="preserve">of at least </w:t>
            </w:r>
            <w:r w:rsidR="00A112ED" w:rsidRPr="005C2DA7">
              <w:rPr>
                <w:rFonts w:cs="Tahoma"/>
                <w:lang w:val="en-GB"/>
              </w:rPr>
              <w:t>EUR</w:t>
            </w:r>
            <w:r w:rsidR="00643119" w:rsidRPr="005C2DA7">
              <w:rPr>
                <w:rFonts w:cs="Tahoma"/>
                <w:lang w:val="en-GB"/>
              </w:rPr>
              <w:t xml:space="preserve"> 1</w:t>
            </w:r>
            <w:r w:rsidR="00A112ED" w:rsidRPr="005C2DA7">
              <w:rPr>
                <w:rFonts w:cs="Tahoma"/>
                <w:lang w:val="en-GB"/>
              </w:rPr>
              <w:t>,000,000</w:t>
            </w:r>
            <w:r w:rsidRPr="005C2DA7">
              <w:rPr>
                <w:rFonts w:cs="Tahoma"/>
                <w:lang w:val="en-GB"/>
              </w:rPr>
              <w:t>.</w:t>
            </w:r>
            <w:r w:rsidR="00A112ED" w:rsidRPr="005C2DA7">
              <w:rPr>
                <w:rFonts w:cs="Tahoma"/>
                <w:lang w:val="en-GB"/>
              </w:rPr>
              <w:t>00 excluding VAT</w:t>
            </w:r>
            <w:r w:rsidRPr="005C2DA7">
              <w:rPr>
                <w:rFonts w:cs="Tahoma"/>
                <w:lang w:val="en-GB"/>
              </w:rPr>
              <w:t>.</w:t>
            </w:r>
          </w:p>
          <w:p w14:paraId="37B95956" w14:textId="77777777" w:rsidR="00D47131" w:rsidRPr="005C2DA7" w:rsidRDefault="00D47131" w:rsidP="00643119">
            <w:pPr>
              <w:pStyle w:val="ListParagraph"/>
              <w:tabs>
                <w:tab w:val="left" w:pos="396"/>
                <w:tab w:val="left" w:pos="997"/>
              </w:tabs>
              <w:spacing w:after="0"/>
              <w:ind w:left="34"/>
              <w:jc w:val="both"/>
              <w:rPr>
                <w:rFonts w:cs="Tahoma"/>
                <w:lang w:val="en-GB"/>
              </w:rPr>
            </w:pPr>
          </w:p>
          <w:p w14:paraId="6301918E" w14:textId="77777777" w:rsidR="00B02D67" w:rsidRPr="005C2DA7" w:rsidRDefault="00B02D67" w:rsidP="00643119">
            <w:pPr>
              <w:spacing w:after="0"/>
              <w:jc w:val="both"/>
              <w:rPr>
                <w:rFonts w:ascii="Tahoma" w:hAnsi="Tahoma" w:cs="Tahoma"/>
                <w:bCs/>
                <w:sz w:val="22"/>
                <w:szCs w:val="22"/>
                <w:lang w:val="en-GB"/>
              </w:rPr>
            </w:pPr>
            <w:r w:rsidRPr="005C2DA7">
              <w:rPr>
                <w:rFonts w:ascii="Tahoma" w:hAnsi="Tahoma" w:cs="Tahoma"/>
                <w:bCs/>
                <w:sz w:val="22"/>
                <w:szCs w:val="22"/>
                <w:lang w:val="en-GB"/>
              </w:rPr>
              <w:lastRenderedPageBreak/>
              <w:t>Suppliers may prove their experience both by completed contracts and by parts of uncompleted contracts that have already been performed.</w:t>
            </w:r>
          </w:p>
          <w:p w14:paraId="4E39F038" w14:textId="77777777" w:rsidR="00B02D67" w:rsidRPr="005C2DA7" w:rsidRDefault="00B02D67" w:rsidP="00643119">
            <w:pPr>
              <w:tabs>
                <w:tab w:val="left" w:pos="396"/>
              </w:tabs>
              <w:spacing w:after="0"/>
              <w:jc w:val="both"/>
              <w:rPr>
                <w:rFonts w:cs="Tahoma"/>
                <w:lang w:val="en-GB"/>
              </w:rPr>
            </w:pPr>
          </w:p>
          <w:p w14:paraId="1FC162F2" w14:textId="248A1C15" w:rsidR="00AF4DB4" w:rsidRPr="005C2DA7" w:rsidRDefault="00B02D67" w:rsidP="00643119">
            <w:pPr>
              <w:pStyle w:val="ListParagraph"/>
              <w:tabs>
                <w:tab w:val="left" w:pos="331"/>
                <w:tab w:val="left" w:pos="1980"/>
              </w:tabs>
              <w:spacing w:after="120"/>
              <w:ind w:left="0"/>
              <w:jc w:val="both"/>
              <w:rPr>
                <w:lang w:val="en-GB"/>
              </w:rPr>
            </w:pPr>
            <w:r w:rsidRPr="005C2DA7">
              <w:rPr>
                <w:rFonts w:cs="Tahoma"/>
                <w:shd w:val="clear" w:color="auto" w:fill="FFFFFF"/>
                <w:lang w:val="en-GB"/>
              </w:rPr>
              <w:t xml:space="preserve">If the </w:t>
            </w:r>
            <w:r w:rsidR="009C189D" w:rsidRPr="005C2DA7">
              <w:rPr>
                <w:rFonts w:cs="Tahoma"/>
                <w:lang w:val="en-GB"/>
              </w:rPr>
              <w:t>Supplier</w:t>
            </w:r>
            <w:r w:rsidRPr="005C2DA7">
              <w:rPr>
                <w:rFonts w:cs="Tahoma"/>
                <w:shd w:val="clear" w:color="auto" w:fill="FFFFFF"/>
                <w:lang w:val="en-GB"/>
              </w:rPr>
              <w:t xml:space="preserve"> provides information about the </w:t>
            </w:r>
            <w:r w:rsidR="00100A43">
              <w:rPr>
                <w:rFonts w:cs="Tahoma"/>
                <w:shd w:val="clear" w:color="auto" w:fill="FFFFFF"/>
                <w:lang w:val="en-GB"/>
              </w:rPr>
              <w:t>C</w:t>
            </w:r>
            <w:r w:rsidRPr="005C2DA7">
              <w:rPr>
                <w:rFonts w:cs="Tahoma"/>
                <w:shd w:val="clear" w:color="auto" w:fill="FFFFFF"/>
                <w:lang w:val="en-GB"/>
              </w:rPr>
              <w:t>ontract</w:t>
            </w:r>
            <w:r w:rsidR="00A93613" w:rsidRPr="005C2DA7">
              <w:rPr>
                <w:rFonts w:cs="Tahoma"/>
                <w:shd w:val="clear" w:color="auto" w:fill="FFFFFF"/>
                <w:lang w:val="en-GB"/>
              </w:rPr>
              <w:t xml:space="preserve">(s) </w:t>
            </w:r>
            <w:r w:rsidRPr="005C2DA7">
              <w:rPr>
                <w:rFonts w:cs="Tahoma"/>
                <w:shd w:val="clear" w:color="auto" w:fill="FFFFFF"/>
                <w:lang w:val="en-GB"/>
              </w:rPr>
              <w:t xml:space="preserve">being </w:t>
            </w:r>
            <w:r w:rsidR="00A93613" w:rsidRPr="005C2DA7">
              <w:rPr>
                <w:rFonts w:cs="Tahoma"/>
                <w:shd w:val="clear" w:color="auto" w:fill="FFFFFF"/>
                <w:lang w:val="en-GB"/>
              </w:rPr>
              <w:t>performed</w:t>
            </w:r>
            <w:r w:rsidRPr="005C2DA7">
              <w:rPr>
                <w:rFonts w:cs="Tahoma"/>
                <w:shd w:val="clear" w:color="auto" w:fill="FFFFFF"/>
                <w:lang w:val="en-GB"/>
              </w:rPr>
              <w:t xml:space="preserve">, their experience shall be deemed to meet the requirement if the </w:t>
            </w:r>
            <w:r w:rsidR="009C189D" w:rsidRPr="005C2DA7">
              <w:rPr>
                <w:rFonts w:cs="Tahoma"/>
                <w:lang w:val="en-GB"/>
              </w:rPr>
              <w:t>Supplier</w:t>
            </w:r>
            <w:r w:rsidRPr="005C2DA7">
              <w:rPr>
                <w:rFonts w:cs="Tahoma"/>
                <w:shd w:val="clear" w:color="auto" w:fill="FFFFFF"/>
                <w:lang w:val="en-GB"/>
              </w:rPr>
              <w:t xml:space="preserve"> has </w:t>
            </w:r>
            <w:r w:rsidR="000D094B" w:rsidRPr="005C2DA7">
              <w:rPr>
                <w:rFonts w:cs="Tahoma"/>
                <w:lang w:val="en-GB"/>
              </w:rPr>
              <w:t xml:space="preserve">delivered, installed and implemented </w:t>
            </w:r>
            <w:r w:rsidR="00643119" w:rsidRPr="005C2DA7">
              <w:rPr>
                <w:rFonts w:cs="Tahoma"/>
                <w:shd w:val="clear" w:color="auto" w:fill="FFFFFF"/>
                <w:lang w:val="en-GB"/>
              </w:rPr>
              <w:t xml:space="preserve">the </w:t>
            </w:r>
            <w:r w:rsidR="00643119" w:rsidRPr="005C2DA7">
              <w:rPr>
                <w:rFonts w:cs="Tahoma"/>
                <w:lang w:val="en-GB"/>
              </w:rPr>
              <w:t xml:space="preserve">specified </w:t>
            </w:r>
            <w:r w:rsidR="00643119" w:rsidRPr="005C2DA7">
              <w:rPr>
                <w:rFonts w:cs="Tahoma"/>
                <w:shd w:val="clear" w:color="auto" w:fill="FFFFFF"/>
                <w:lang w:val="en-GB"/>
              </w:rPr>
              <w:t xml:space="preserve">system </w:t>
            </w:r>
            <w:r w:rsidR="00A93613" w:rsidRPr="005C2DA7">
              <w:rPr>
                <w:rFonts w:cs="Tahoma"/>
                <w:shd w:val="clear" w:color="auto" w:fill="FFFFFF"/>
                <w:lang w:val="en-GB"/>
              </w:rPr>
              <w:t xml:space="preserve">within the specified period, </w:t>
            </w:r>
            <w:r w:rsidR="00643119" w:rsidRPr="005C2DA7">
              <w:rPr>
                <w:rFonts w:cs="Tahoma"/>
                <w:shd w:val="clear" w:color="auto" w:fill="FFFFFF"/>
                <w:lang w:val="en-GB"/>
              </w:rPr>
              <w:t>the value of which (</w:t>
            </w:r>
            <w:r w:rsidR="000D094B" w:rsidRPr="005C2DA7">
              <w:rPr>
                <w:rFonts w:cs="Tahoma"/>
                <w:lang w:val="en-GB"/>
              </w:rPr>
              <w:t>including delivery, installation and implementation services</w:t>
            </w:r>
            <w:r w:rsidR="00643119" w:rsidRPr="005C2DA7">
              <w:rPr>
                <w:rFonts w:cs="Tahoma"/>
                <w:shd w:val="clear" w:color="auto" w:fill="FFFFFF"/>
                <w:lang w:val="en-GB"/>
              </w:rPr>
              <w:t xml:space="preserve">) </w:t>
            </w:r>
            <w:r w:rsidR="00A93613" w:rsidRPr="005C2DA7">
              <w:rPr>
                <w:rFonts w:cs="Tahoma"/>
                <w:shd w:val="clear" w:color="auto" w:fill="FFFFFF"/>
                <w:lang w:val="en-GB"/>
              </w:rPr>
              <w:t>is not less than that specified</w:t>
            </w:r>
            <w:r w:rsidRPr="005C2DA7">
              <w:rPr>
                <w:rFonts w:cs="Tahoma"/>
                <w:shd w:val="clear" w:color="auto" w:fill="FFFFFF"/>
                <w:lang w:val="en-GB"/>
              </w:rPr>
              <w:t>.</w:t>
            </w:r>
          </w:p>
        </w:tc>
        <w:tc>
          <w:tcPr>
            <w:tcW w:w="5387" w:type="dxa"/>
          </w:tcPr>
          <w:p w14:paraId="58FDA625" w14:textId="0F8A2B61" w:rsidR="00B02D67" w:rsidRPr="005C2DA7" w:rsidRDefault="00B02D67" w:rsidP="00643119">
            <w:pPr>
              <w:tabs>
                <w:tab w:val="left" w:pos="414"/>
              </w:tabs>
              <w:spacing w:after="0"/>
              <w:jc w:val="both"/>
              <w:rPr>
                <w:rFonts w:ascii="Tahoma" w:eastAsia="Calibri" w:hAnsi="Tahoma" w:cs="Tahoma"/>
                <w:sz w:val="22"/>
                <w:szCs w:val="22"/>
                <w:lang w:val="en-GB"/>
              </w:rPr>
            </w:pPr>
            <w:r w:rsidRPr="005C2DA7">
              <w:rPr>
                <w:rFonts w:ascii="Tahoma" w:eastAsia="Calibri" w:hAnsi="Tahoma" w:cs="Tahoma"/>
                <w:sz w:val="22"/>
                <w:szCs w:val="22"/>
                <w:lang w:val="en-GB"/>
              </w:rPr>
              <w:lastRenderedPageBreak/>
              <w:t>1) A certificate prepared in accordance with the form provided in Annex</w:t>
            </w:r>
            <w:r w:rsidR="00920D37" w:rsidRPr="005C2DA7">
              <w:rPr>
                <w:rFonts w:ascii="Tahoma" w:eastAsia="Calibri" w:hAnsi="Tahoma" w:cs="Tahoma"/>
                <w:sz w:val="22"/>
                <w:szCs w:val="22"/>
                <w:lang w:val="en-GB"/>
              </w:rPr>
              <w:t xml:space="preserve"> 10 </w:t>
            </w:r>
            <w:r w:rsidRPr="005C2DA7">
              <w:rPr>
                <w:rFonts w:ascii="Tahoma" w:eastAsia="Calibri" w:hAnsi="Tahoma" w:cs="Tahoma"/>
                <w:sz w:val="22"/>
                <w:szCs w:val="22"/>
                <w:lang w:val="en-GB"/>
              </w:rPr>
              <w:t xml:space="preserve">to the </w:t>
            </w:r>
            <w:r w:rsidR="009C189D" w:rsidRPr="005C2DA7">
              <w:rPr>
                <w:rFonts w:ascii="Tahoma" w:eastAsia="Calibri" w:hAnsi="Tahoma" w:cs="Tahoma"/>
                <w:sz w:val="22"/>
                <w:szCs w:val="22"/>
                <w:lang w:val="en-GB"/>
              </w:rPr>
              <w:t>Terms and</w:t>
            </w:r>
            <w:r w:rsidRPr="005C2DA7">
              <w:rPr>
                <w:rFonts w:ascii="Tahoma" w:eastAsia="Calibri" w:hAnsi="Tahoma" w:cs="Tahoma"/>
                <w:sz w:val="22"/>
                <w:szCs w:val="22"/>
                <w:lang w:val="en-GB"/>
              </w:rPr>
              <w:t xml:space="preserve"> Conditions</w:t>
            </w:r>
            <w:bookmarkStart w:id="2" w:name="_Hlk149295465"/>
            <w:r w:rsidR="009C189D" w:rsidRPr="005C2DA7">
              <w:rPr>
                <w:rFonts w:ascii="Tahoma" w:eastAsia="Calibri" w:hAnsi="Tahoma" w:cs="Tahoma"/>
                <w:sz w:val="22"/>
                <w:szCs w:val="22"/>
                <w:lang w:val="en-GB"/>
              </w:rPr>
              <w:t xml:space="preserve"> of Procurement</w:t>
            </w:r>
            <w:r w:rsidRPr="005C2DA7">
              <w:rPr>
                <w:rFonts w:ascii="Tahoma" w:eastAsia="Calibri" w:hAnsi="Tahoma" w:cs="Tahoma"/>
                <w:sz w:val="22"/>
                <w:szCs w:val="22"/>
                <w:lang w:val="en-GB"/>
              </w:rPr>
              <w:t xml:space="preserve">. </w:t>
            </w:r>
            <w:bookmarkEnd w:id="2"/>
          </w:p>
          <w:p w14:paraId="15DBB72E" w14:textId="77777777" w:rsidR="00B02D67" w:rsidRPr="005C2DA7" w:rsidRDefault="00B02D67" w:rsidP="00643119">
            <w:pPr>
              <w:tabs>
                <w:tab w:val="left" w:pos="414"/>
              </w:tabs>
              <w:spacing w:after="0"/>
              <w:jc w:val="both"/>
              <w:rPr>
                <w:rFonts w:ascii="Tahoma" w:eastAsia="Calibri" w:hAnsi="Tahoma" w:cs="Tahoma"/>
                <w:sz w:val="22"/>
                <w:szCs w:val="22"/>
                <w:lang w:val="en-GB"/>
              </w:rPr>
            </w:pPr>
          </w:p>
          <w:p w14:paraId="290F1C1B" w14:textId="2E35116E" w:rsidR="00B02D67" w:rsidRPr="005C2DA7" w:rsidRDefault="00B02D67" w:rsidP="00643119">
            <w:pPr>
              <w:spacing w:after="0"/>
              <w:jc w:val="both"/>
              <w:rPr>
                <w:rFonts w:ascii="Tahoma" w:hAnsi="Tahoma" w:cs="Tahoma"/>
                <w:sz w:val="22"/>
                <w:szCs w:val="22"/>
                <w:lang w:val="en-GB"/>
              </w:rPr>
            </w:pPr>
            <w:r w:rsidRPr="005C2DA7">
              <w:rPr>
                <w:rFonts w:ascii="Tahoma" w:eastAsia="Calibri" w:hAnsi="Tahoma" w:cs="Tahoma"/>
                <w:sz w:val="22"/>
                <w:szCs w:val="22"/>
                <w:lang w:val="en-GB"/>
              </w:rPr>
              <w:t>2) Customer</w:t>
            </w:r>
            <w:r w:rsidR="009C189D" w:rsidRPr="005C2DA7">
              <w:rPr>
                <w:rFonts w:ascii="Tahoma" w:eastAsia="Calibri" w:hAnsi="Tahoma" w:cs="Tahoma"/>
                <w:sz w:val="22"/>
                <w:szCs w:val="22"/>
                <w:lang w:val="en-GB"/>
              </w:rPr>
              <w:t>‘</w:t>
            </w:r>
            <w:r w:rsidRPr="005C2DA7">
              <w:rPr>
                <w:rFonts w:ascii="Tahoma" w:eastAsia="Calibri" w:hAnsi="Tahoma" w:cs="Tahoma"/>
                <w:sz w:val="22"/>
                <w:szCs w:val="22"/>
                <w:lang w:val="en-GB"/>
              </w:rPr>
              <w:t xml:space="preserve">s certificate/review. </w:t>
            </w:r>
            <w:r w:rsidRPr="005C2DA7">
              <w:rPr>
                <w:rFonts w:ascii="Tahoma" w:hAnsi="Tahoma" w:cs="Tahoma"/>
                <w:sz w:val="22"/>
                <w:szCs w:val="22"/>
                <w:lang w:val="en-GB"/>
              </w:rPr>
              <w:t>The certificate/review submitted must specify:</w:t>
            </w:r>
          </w:p>
          <w:p w14:paraId="43B5FAB8" w14:textId="676911EA" w:rsidR="00B02D67" w:rsidRPr="005C2DA7" w:rsidRDefault="00B02D67" w:rsidP="00643119">
            <w:pPr>
              <w:pStyle w:val="ListParagraph"/>
              <w:numPr>
                <w:ilvl w:val="1"/>
                <w:numId w:val="16"/>
              </w:numPr>
              <w:tabs>
                <w:tab w:val="left" w:pos="376"/>
              </w:tabs>
              <w:spacing w:after="0"/>
              <w:ind w:left="30" w:firstLine="0"/>
              <w:jc w:val="both"/>
              <w:rPr>
                <w:rFonts w:cs="Tahoma"/>
                <w:lang w:val="en-GB"/>
              </w:rPr>
            </w:pPr>
            <w:r w:rsidRPr="005C2DA7">
              <w:rPr>
                <w:rFonts w:cs="Tahoma"/>
                <w:lang w:val="en-GB"/>
              </w:rPr>
              <w:t xml:space="preserve">the subject of the </w:t>
            </w:r>
            <w:r w:rsidR="009C189D" w:rsidRPr="005C2DA7">
              <w:rPr>
                <w:rFonts w:cs="Tahoma"/>
                <w:lang w:val="en-GB"/>
              </w:rPr>
              <w:t>C</w:t>
            </w:r>
            <w:r w:rsidRPr="005C2DA7">
              <w:rPr>
                <w:rFonts w:cs="Tahoma"/>
                <w:lang w:val="en-GB"/>
              </w:rPr>
              <w:t>ontract;</w:t>
            </w:r>
          </w:p>
          <w:p w14:paraId="3760468D" w14:textId="625D9E9D" w:rsidR="00B02D67" w:rsidRPr="005C2DA7" w:rsidRDefault="00B02D67" w:rsidP="00643119">
            <w:pPr>
              <w:pStyle w:val="ListParagraph"/>
              <w:numPr>
                <w:ilvl w:val="0"/>
                <w:numId w:val="17"/>
              </w:numPr>
              <w:tabs>
                <w:tab w:val="left" w:pos="376"/>
              </w:tabs>
              <w:spacing w:after="0"/>
              <w:ind w:left="30" w:firstLine="0"/>
              <w:jc w:val="both"/>
              <w:rPr>
                <w:rFonts w:cs="Tahoma"/>
                <w:lang w:val="en-GB"/>
              </w:rPr>
            </w:pPr>
            <w:r w:rsidRPr="005C2DA7">
              <w:rPr>
                <w:rFonts w:cs="Tahoma"/>
                <w:lang w:val="en-GB"/>
              </w:rPr>
              <w:t xml:space="preserve">the date of performance of the </w:t>
            </w:r>
            <w:r w:rsidR="009C189D" w:rsidRPr="005C2DA7">
              <w:rPr>
                <w:rFonts w:cs="Tahoma"/>
                <w:lang w:val="en-GB"/>
              </w:rPr>
              <w:t>C</w:t>
            </w:r>
            <w:r w:rsidRPr="005C2DA7">
              <w:rPr>
                <w:rFonts w:cs="Tahoma"/>
                <w:lang w:val="en-GB"/>
              </w:rPr>
              <w:t xml:space="preserve">ontract (if the </w:t>
            </w:r>
            <w:r w:rsidR="005C2DA7">
              <w:rPr>
                <w:rFonts w:cs="Tahoma"/>
                <w:lang w:val="en-GB"/>
              </w:rPr>
              <w:t>C</w:t>
            </w:r>
            <w:r w:rsidRPr="005C2DA7">
              <w:rPr>
                <w:rFonts w:cs="Tahoma"/>
                <w:lang w:val="en-GB"/>
              </w:rPr>
              <w:t>ontract has been performed);</w:t>
            </w:r>
          </w:p>
          <w:p w14:paraId="037F63AC" w14:textId="4185ACF5" w:rsidR="00B02D67" w:rsidRPr="005C2DA7" w:rsidRDefault="00B02D67" w:rsidP="00643119">
            <w:pPr>
              <w:pStyle w:val="ListParagraph"/>
              <w:numPr>
                <w:ilvl w:val="0"/>
                <w:numId w:val="17"/>
              </w:numPr>
              <w:tabs>
                <w:tab w:val="left" w:pos="376"/>
              </w:tabs>
              <w:spacing w:after="0"/>
              <w:ind w:left="30" w:firstLine="0"/>
              <w:jc w:val="both"/>
              <w:rPr>
                <w:rFonts w:cs="Tahoma"/>
                <w:lang w:val="en-GB"/>
              </w:rPr>
            </w:pPr>
            <w:r w:rsidRPr="005C2DA7">
              <w:rPr>
                <w:rFonts w:cs="Tahoma"/>
                <w:lang w:val="en-GB"/>
              </w:rPr>
              <w:t xml:space="preserve">the </w:t>
            </w:r>
            <w:r w:rsidR="005C2DA7">
              <w:rPr>
                <w:rFonts w:cs="Tahoma"/>
                <w:lang w:val="en-GB"/>
              </w:rPr>
              <w:t>C</w:t>
            </w:r>
            <w:r w:rsidR="00643119" w:rsidRPr="005C2DA7">
              <w:rPr>
                <w:rFonts w:cs="Tahoma"/>
                <w:lang w:val="en-GB"/>
              </w:rPr>
              <w:t xml:space="preserve">ontract performance </w:t>
            </w:r>
            <w:r w:rsidRPr="005C2DA7">
              <w:rPr>
                <w:rFonts w:cs="Tahoma"/>
                <w:lang w:val="en-GB"/>
              </w:rPr>
              <w:t>period (start and end dates);</w:t>
            </w:r>
          </w:p>
          <w:p w14:paraId="491F65CC" w14:textId="76A4305A" w:rsidR="00B02D67" w:rsidRPr="005C2DA7" w:rsidRDefault="00643119" w:rsidP="00643119">
            <w:pPr>
              <w:pStyle w:val="ListParagraph"/>
              <w:numPr>
                <w:ilvl w:val="0"/>
                <w:numId w:val="17"/>
              </w:numPr>
              <w:tabs>
                <w:tab w:val="left" w:pos="376"/>
              </w:tabs>
              <w:spacing w:after="0"/>
              <w:ind w:left="30" w:firstLine="0"/>
              <w:jc w:val="both"/>
              <w:rPr>
                <w:rFonts w:cs="Tahoma"/>
                <w:lang w:val="en-GB"/>
              </w:rPr>
            </w:pPr>
            <w:r w:rsidRPr="005C2DA7">
              <w:rPr>
                <w:rFonts w:cs="Tahoma"/>
                <w:lang w:val="en-GB"/>
              </w:rPr>
              <w:t>the customer</w:t>
            </w:r>
            <w:r w:rsidR="00B02D67" w:rsidRPr="005C2DA7">
              <w:rPr>
                <w:rFonts w:cs="Tahoma"/>
                <w:lang w:val="en-GB"/>
              </w:rPr>
              <w:t xml:space="preserve">. </w:t>
            </w:r>
          </w:p>
          <w:p w14:paraId="5C783A50" w14:textId="5737C052" w:rsidR="00B02D67" w:rsidRPr="005C2DA7" w:rsidRDefault="00B02D67" w:rsidP="00643119">
            <w:pPr>
              <w:tabs>
                <w:tab w:val="left" w:pos="172"/>
              </w:tabs>
              <w:snapToGrid w:val="0"/>
              <w:spacing w:after="0"/>
              <w:jc w:val="both"/>
              <w:rPr>
                <w:rFonts w:ascii="Tahoma" w:hAnsi="Tahoma" w:cs="Tahoma"/>
                <w:sz w:val="22"/>
                <w:szCs w:val="22"/>
                <w:lang w:val="en-GB"/>
              </w:rPr>
            </w:pPr>
            <w:r w:rsidRPr="005C2DA7">
              <w:rPr>
                <w:rFonts w:ascii="Tahoma" w:hAnsi="Tahoma" w:cs="Tahoma"/>
                <w:sz w:val="22"/>
                <w:szCs w:val="22"/>
                <w:lang w:val="en-GB"/>
              </w:rPr>
              <w:lastRenderedPageBreak/>
              <w:t xml:space="preserve">In the case of information about a </w:t>
            </w:r>
            <w:r w:rsidR="00100A43">
              <w:rPr>
                <w:rFonts w:ascii="Tahoma" w:eastAsia="Times New Roman" w:hAnsi="Tahoma" w:cs="Tahoma"/>
                <w:sz w:val="22"/>
                <w:szCs w:val="22"/>
                <w:lang w:val="en-GB"/>
              </w:rPr>
              <w:t>C</w:t>
            </w:r>
            <w:r w:rsidR="00100A43" w:rsidRPr="005C2DA7">
              <w:rPr>
                <w:rFonts w:ascii="Tahoma" w:eastAsia="Times New Roman" w:hAnsi="Tahoma" w:cs="Tahoma"/>
                <w:sz w:val="22"/>
                <w:szCs w:val="22"/>
                <w:lang w:val="en-GB"/>
              </w:rPr>
              <w:t>ontract</w:t>
            </w:r>
            <w:r w:rsidRPr="005C2DA7">
              <w:rPr>
                <w:rFonts w:ascii="Tahoma" w:hAnsi="Tahoma" w:cs="Tahoma"/>
                <w:sz w:val="22"/>
                <w:szCs w:val="22"/>
                <w:lang w:val="en-GB"/>
              </w:rPr>
              <w:t xml:space="preserve"> in progress, it must be clearly indicated what activities have been performed so that, based on the activities performed during the specified period, the </w:t>
            </w:r>
            <w:r w:rsidR="009C189D" w:rsidRPr="005C2DA7">
              <w:rPr>
                <w:rFonts w:ascii="Tahoma" w:hAnsi="Tahoma" w:cs="Tahoma"/>
                <w:sz w:val="22"/>
                <w:szCs w:val="22"/>
                <w:lang w:val="en-GB"/>
              </w:rPr>
              <w:t>Supplier</w:t>
            </w:r>
            <w:r w:rsidRPr="005C2DA7">
              <w:rPr>
                <w:rFonts w:ascii="Tahoma" w:hAnsi="Tahoma" w:cs="Tahoma"/>
                <w:sz w:val="22"/>
                <w:szCs w:val="22"/>
                <w:lang w:val="en-GB"/>
              </w:rPr>
              <w:t xml:space="preserve"> has the experience required in the </w:t>
            </w:r>
            <w:r w:rsidR="009C189D" w:rsidRPr="005C2DA7">
              <w:rPr>
                <w:rFonts w:ascii="Tahoma" w:eastAsia="Calibri" w:hAnsi="Tahoma" w:cs="Tahoma"/>
                <w:sz w:val="22"/>
                <w:szCs w:val="22"/>
                <w:lang w:val="en-GB"/>
              </w:rPr>
              <w:t>Terms and Conditions of Procurement</w:t>
            </w:r>
            <w:r w:rsidRPr="005C2DA7">
              <w:rPr>
                <w:rFonts w:ascii="Tahoma" w:hAnsi="Tahoma" w:cs="Tahoma"/>
                <w:sz w:val="22"/>
                <w:szCs w:val="22"/>
                <w:lang w:val="en-GB"/>
              </w:rPr>
              <w:t>.</w:t>
            </w:r>
          </w:p>
          <w:p w14:paraId="0B61F232" w14:textId="57815ED3" w:rsidR="00B02D67" w:rsidRPr="005C2DA7" w:rsidRDefault="0077527E" w:rsidP="00643119">
            <w:pPr>
              <w:spacing w:after="0"/>
              <w:ind w:right="38"/>
              <w:jc w:val="both"/>
              <w:rPr>
                <w:rFonts w:ascii="Tahoma" w:hAnsi="Tahoma" w:cs="Tahoma"/>
                <w:sz w:val="22"/>
                <w:szCs w:val="22"/>
                <w:lang w:val="en-GB"/>
              </w:rPr>
            </w:pPr>
            <w:r w:rsidRPr="005C2DA7">
              <w:rPr>
                <w:rFonts w:ascii="Tahoma" w:hAnsi="Tahoma" w:cs="Tahoma"/>
                <w:sz w:val="22"/>
                <w:szCs w:val="22"/>
                <w:lang w:val="en-GB"/>
              </w:rPr>
              <w:t xml:space="preserve">Deeds of </w:t>
            </w:r>
            <w:r w:rsidR="00B02D67" w:rsidRPr="005C2DA7">
              <w:rPr>
                <w:rFonts w:ascii="Tahoma" w:hAnsi="Tahoma" w:cs="Tahoma"/>
                <w:sz w:val="22"/>
                <w:szCs w:val="22"/>
                <w:lang w:val="en-GB"/>
              </w:rPr>
              <w:t xml:space="preserve">Acceptance and </w:t>
            </w:r>
            <w:r w:rsidRPr="005C2DA7">
              <w:rPr>
                <w:rFonts w:ascii="Tahoma" w:hAnsi="Tahoma" w:cs="Tahoma"/>
                <w:sz w:val="22"/>
                <w:szCs w:val="22"/>
                <w:lang w:val="en-GB"/>
              </w:rPr>
              <w:t>T</w:t>
            </w:r>
            <w:r w:rsidR="00B02D67" w:rsidRPr="005C2DA7">
              <w:rPr>
                <w:rFonts w:ascii="Tahoma" w:hAnsi="Tahoma" w:cs="Tahoma"/>
                <w:sz w:val="22"/>
                <w:szCs w:val="22"/>
                <w:lang w:val="en-GB"/>
              </w:rPr>
              <w:t xml:space="preserve">ransfer signed by both parties or other equivalent documents are only acceptable if they contain information that </w:t>
            </w:r>
            <w:r w:rsidR="00643119" w:rsidRPr="005C2DA7">
              <w:rPr>
                <w:rFonts w:ascii="Tahoma" w:hAnsi="Tahoma" w:cs="Tahoma"/>
                <w:sz w:val="22"/>
                <w:szCs w:val="22"/>
                <w:lang w:val="en-GB"/>
              </w:rPr>
              <w:t xml:space="preserve">the obligations have been fulfilled </w:t>
            </w:r>
            <w:r w:rsidR="00B02D67" w:rsidRPr="005C2DA7">
              <w:rPr>
                <w:rFonts w:ascii="Tahoma" w:hAnsi="Tahoma" w:cs="Tahoma"/>
                <w:sz w:val="22"/>
                <w:szCs w:val="22"/>
                <w:lang w:val="en-GB"/>
              </w:rPr>
              <w:t xml:space="preserve">and the customer has no claims, or other information confirming that </w:t>
            </w:r>
            <w:r w:rsidR="00643119" w:rsidRPr="005C2DA7">
              <w:rPr>
                <w:rFonts w:ascii="Tahoma" w:hAnsi="Tahoma" w:cs="Tahoma"/>
                <w:sz w:val="22"/>
                <w:szCs w:val="22"/>
                <w:lang w:val="en-GB"/>
              </w:rPr>
              <w:t xml:space="preserve">the obligations have been fulfilled </w:t>
            </w:r>
            <w:r w:rsidR="00B02D67" w:rsidRPr="005C2DA7">
              <w:rPr>
                <w:rFonts w:ascii="Tahoma" w:hAnsi="Tahoma" w:cs="Tahoma"/>
                <w:sz w:val="22"/>
                <w:szCs w:val="22"/>
                <w:lang w:val="en-GB"/>
              </w:rPr>
              <w:t>properly.</w:t>
            </w:r>
          </w:p>
          <w:p w14:paraId="4795278E" w14:textId="77777777" w:rsidR="00B02D67" w:rsidRPr="005C2DA7" w:rsidRDefault="00B02D67" w:rsidP="00643119">
            <w:pPr>
              <w:spacing w:after="0"/>
              <w:jc w:val="both"/>
              <w:rPr>
                <w:rFonts w:ascii="Tahoma" w:hAnsi="Tahoma" w:cs="Tahoma"/>
                <w:b/>
                <w:bCs/>
                <w:sz w:val="22"/>
                <w:szCs w:val="22"/>
                <w:lang w:val="en-GB"/>
              </w:rPr>
            </w:pPr>
          </w:p>
          <w:p w14:paraId="401B3FB0" w14:textId="3C4D4A4C" w:rsidR="00B02D67" w:rsidRPr="005C2DA7" w:rsidRDefault="00B02D67" w:rsidP="00643119">
            <w:pPr>
              <w:tabs>
                <w:tab w:val="left" w:pos="997"/>
              </w:tabs>
              <w:spacing w:after="0"/>
              <w:jc w:val="both"/>
              <w:rPr>
                <w:rFonts w:ascii="Tahoma" w:hAnsi="Tahoma" w:cs="Tahoma"/>
                <w:b/>
                <w:bCs/>
                <w:color w:val="000000" w:themeColor="text1"/>
                <w:sz w:val="22"/>
                <w:szCs w:val="22"/>
                <w:lang w:val="en-GB"/>
              </w:rPr>
            </w:pPr>
            <w:r w:rsidRPr="005C2DA7">
              <w:rPr>
                <w:rFonts w:ascii="Tahoma" w:hAnsi="Tahoma" w:cs="Tahoma"/>
                <w:b/>
                <w:bCs/>
                <w:sz w:val="22"/>
                <w:szCs w:val="22"/>
                <w:lang w:val="en-GB"/>
              </w:rPr>
              <w:t xml:space="preserve">Note. </w:t>
            </w:r>
            <w:r w:rsidRPr="005C2DA7">
              <w:rPr>
                <w:rFonts w:ascii="Tahoma" w:hAnsi="Tahoma" w:cs="Tahoma"/>
                <w:sz w:val="22"/>
                <w:szCs w:val="22"/>
                <w:lang w:val="en-GB"/>
              </w:rPr>
              <w:t xml:space="preserve">In order to verify or confirm the information provided, the </w:t>
            </w:r>
            <w:r w:rsidR="00116AE5" w:rsidRPr="005C2DA7">
              <w:rPr>
                <w:rFonts w:ascii="Tahoma" w:hAnsi="Tahoma" w:cs="Tahoma"/>
                <w:sz w:val="22"/>
                <w:szCs w:val="22"/>
                <w:lang w:val="en-GB"/>
              </w:rPr>
              <w:t>C</w:t>
            </w:r>
            <w:r w:rsidRPr="005C2DA7">
              <w:rPr>
                <w:rFonts w:ascii="Tahoma" w:hAnsi="Tahoma" w:cs="Tahoma"/>
                <w:sz w:val="22"/>
                <w:szCs w:val="22"/>
                <w:lang w:val="en-GB"/>
              </w:rPr>
              <w:t xml:space="preserve">ontracting </w:t>
            </w:r>
            <w:r w:rsidR="00116AE5" w:rsidRPr="005C2DA7">
              <w:rPr>
                <w:rFonts w:ascii="Tahoma" w:hAnsi="Tahoma" w:cs="Tahoma"/>
                <w:sz w:val="22"/>
                <w:szCs w:val="22"/>
                <w:lang w:val="en-GB"/>
              </w:rPr>
              <w:t>A</w:t>
            </w:r>
            <w:r w:rsidRPr="005C2DA7">
              <w:rPr>
                <w:rFonts w:ascii="Tahoma" w:hAnsi="Tahoma" w:cs="Tahoma"/>
                <w:sz w:val="22"/>
                <w:szCs w:val="22"/>
                <w:lang w:val="en-GB"/>
              </w:rPr>
              <w:t xml:space="preserve">uthority may it may, by separate request, ask for copies or extracts from </w:t>
            </w:r>
            <w:r w:rsidR="00100A43">
              <w:rPr>
                <w:rFonts w:ascii="Tahoma" w:hAnsi="Tahoma" w:cs="Tahoma"/>
                <w:sz w:val="22"/>
                <w:szCs w:val="22"/>
                <w:lang w:val="en-GB"/>
              </w:rPr>
              <w:t>C</w:t>
            </w:r>
            <w:r w:rsidRPr="005C2DA7">
              <w:rPr>
                <w:rFonts w:ascii="Tahoma" w:hAnsi="Tahoma" w:cs="Tahoma"/>
                <w:sz w:val="22"/>
                <w:szCs w:val="22"/>
                <w:lang w:val="en-GB"/>
              </w:rPr>
              <w:t xml:space="preserve">ontracts that have been or are being performed, as well as copies of documents describing the subject matter of the </w:t>
            </w:r>
            <w:r w:rsidR="00100A43">
              <w:rPr>
                <w:rFonts w:ascii="Tahoma" w:hAnsi="Tahoma" w:cs="Tahoma"/>
                <w:sz w:val="22"/>
                <w:szCs w:val="22"/>
                <w:lang w:val="en-GB"/>
              </w:rPr>
              <w:t>C</w:t>
            </w:r>
            <w:r w:rsidRPr="005C2DA7">
              <w:rPr>
                <w:rFonts w:ascii="Tahoma" w:hAnsi="Tahoma" w:cs="Tahoma"/>
                <w:sz w:val="22"/>
                <w:szCs w:val="22"/>
                <w:lang w:val="en-GB"/>
              </w:rPr>
              <w:t>ontract, or contact the customer</w:t>
            </w:r>
            <w:r w:rsidR="009C189D" w:rsidRPr="005C2DA7">
              <w:rPr>
                <w:rFonts w:ascii="Tahoma" w:hAnsi="Tahoma" w:cs="Tahoma"/>
                <w:sz w:val="22"/>
                <w:szCs w:val="22"/>
                <w:lang w:val="en-GB"/>
              </w:rPr>
              <w:t>‘</w:t>
            </w:r>
            <w:r w:rsidRPr="005C2DA7">
              <w:rPr>
                <w:rFonts w:ascii="Tahoma" w:hAnsi="Tahoma" w:cs="Tahoma"/>
                <w:sz w:val="22"/>
                <w:szCs w:val="22"/>
                <w:lang w:val="en-GB"/>
              </w:rPr>
              <w:t xml:space="preserve">s representative indicated by the </w:t>
            </w:r>
            <w:r w:rsidR="009C189D" w:rsidRPr="005C2DA7">
              <w:rPr>
                <w:rFonts w:ascii="Tahoma" w:hAnsi="Tahoma" w:cs="Tahoma"/>
                <w:sz w:val="22"/>
                <w:szCs w:val="22"/>
                <w:lang w:val="en-GB"/>
              </w:rPr>
              <w:t>S</w:t>
            </w:r>
            <w:r w:rsidRPr="005C2DA7">
              <w:rPr>
                <w:rFonts w:ascii="Tahoma" w:hAnsi="Tahoma" w:cs="Tahoma"/>
                <w:sz w:val="22"/>
                <w:szCs w:val="22"/>
                <w:lang w:val="en-GB"/>
              </w:rPr>
              <w:t>upplier without prior notice.</w:t>
            </w:r>
          </w:p>
        </w:tc>
        <w:tc>
          <w:tcPr>
            <w:tcW w:w="4110" w:type="dxa"/>
          </w:tcPr>
          <w:p w14:paraId="70671941" w14:textId="480F919D" w:rsidR="00B02D67" w:rsidRPr="005C2DA7" w:rsidRDefault="00B02D67" w:rsidP="006431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color w:val="auto"/>
                <w:sz w:val="22"/>
                <w:szCs w:val="22"/>
                <w:lang w:val="en-GB"/>
              </w:rPr>
            </w:pPr>
            <w:r w:rsidRPr="005C2DA7">
              <w:rPr>
                <w:rFonts w:ascii="Tahoma" w:eastAsia="Times New Roman" w:hAnsi="Tahoma" w:cs="Tahoma"/>
                <w:color w:val="auto"/>
                <w:sz w:val="22"/>
                <w:szCs w:val="22"/>
                <w:lang w:val="en-GB"/>
              </w:rPr>
              <w:lastRenderedPageBreak/>
              <w:t xml:space="preserve">The </w:t>
            </w:r>
            <w:r w:rsidR="009C189D" w:rsidRPr="005C2DA7">
              <w:rPr>
                <w:rFonts w:ascii="Tahoma" w:eastAsia="Times New Roman" w:hAnsi="Tahoma" w:cs="Tahoma"/>
                <w:color w:val="auto"/>
                <w:sz w:val="22"/>
                <w:szCs w:val="22"/>
                <w:lang w:val="en-GB"/>
              </w:rPr>
              <w:t>S</w:t>
            </w:r>
            <w:r w:rsidRPr="005C2DA7">
              <w:rPr>
                <w:rFonts w:ascii="Tahoma" w:eastAsia="Times New Roman" w:hAnsi="Tahoma" w:cs="Tahoma"/>
                <w:color w:val="auto"/>
                <w:sz w:val="22"/>
                <w:szCs w:val="22"/>
                <w:lang w:val="en-GB"/>
              </w:rPr>
              <w:t xml:space="preserve">upplier, all members of the group of suppliers, if the tender is submitted by a group of </w:t>
            </w:r>
            <w:r w:rsidR="009C189D" w:rsidRPr="005C2DA7">
              <w:rPr>
                <w:rFonts w:ascii="Tahoma" w:eastAsia="Times New Roman" w:hAnsi="Tahoma" w:cs="Tahoma"/>
                <w:color w:val="auto"/>
                <w:sz w:val="22"/>
                <w:szCs w:val="22"/>
                <w:lang w:val="en-GB"/>
              </w:rPr>
              <w:t>entities</w:t>
            </w:r>
            <w:r w:rsidRPr="005C2DA7">
              <w:rPr>
                <w:rFonts w:ascii="Tahoma" w:eastAsia="Times New Roman" w:hAnsi="Tahoma" w:cs="Tahoma"/>
                <w:color w:val="auto"/>
                <w:sz w:val="22"/>
                <w:szCs w:val="22"/>
                <w:lang w:val="en-GB"/>
              </w:rPr>
              <w:t xml:space="preserve"> (capacities are added together), and other </w:t>
            </w:r>
            <w:r w:rsidR="009C189D" w:rsidRPr="005C2DA7">
              <w:rPr>
                <w:rFonts w:ascii="Tahoma" w:eastAsia="Times New Roman" w:hAnsi="Tahoma" w:cs="Tahoma"/>
                <w:color w:val="auto"/>
                <w:sz w:val="22"/>
                <w:szCs w:val="22"/>
                <w:lang w:val="en-GB"/>
              </w:rPr>
              <w:t>entities</w:t>
            </w:r>
            <w:r w:rsidRPr="005C2DA7">
              <w:rPr>
                <w:rFonts w:ascii="Tahoma" w:eastAsia="Times New Roman" w:hAnsi="Tahoma" w:cs="Tahoma"/>
                <w:color w:val="auto"/>
                <w:sz w:val="22"/>
                <w:szCs w:val="22"/>
                <w:lang w:val="en-GB"/>
              </w:rPr>
              <w:t xml:space="preserve"> </w:t>
            </w:r>
            <w:r w:rsidR="009C189D" w:rsidRPr="005C2DA7">
              <w:rPr>
                <w:rFonts w:ascii="Tahoma" w:eastAsia="Times New Roman" w:hAnsi="Tahoma" w:cs="Tahoma"/>
                <w:color w:val="auto"/>
                <w:sz w:val="22"/>
                <w:szCs w:val="22"/>
                <w:lang w:val="en-GB"/>
              </w:rPr>
              <w:t>upo</w:t>
            </w:r>
            <w:r w:rsidRPr="005C2DA7">
              <w:rPr>
                <w:rFonts w:ascii="Tahoma" w:eastAsia="Times New Roman" w:hAnsi="Tahoma" w:cs="Tahoma"/>
                <w:color w:val="auto"/>
                <w:sz w:val="22"/>
                <w:szCs w:val="22"/>
                <w:lang w:val="en-GB"/>
              </w:rPr>
              <w:t xml:space="preserve">n which the </w:t>
            </w:r>
            <w:r w:rsidR="009C189D" w:rsidRPr="005C2DA7">
              <w:rPr>
                <w:rFonts w:ascii="Tahoma" w:eastAsia="Times New Roman" w:hAnsi="Tahoma" w:cs="Tahoma"/>
                <w:color w:val="auto"/>
                <w:sz w:val="22"/>
                <w:szCs w:val="22"/>
                <w:lang w:val="en-GB"/>
              </w:rPr>
              <w:t>S</w:t>
            </w:r>
            <w:r w:rsidRPr="005C2DA7">
              <w:rPr>
                <w:rFonts w:ascii="Tahoma" w:eastAsia="Times New Roman" w:hAnsi="Tahoma" w:cs="Tahoma"/>
                <w:color w:val="auto"/>
                <w:sz w:val="22"/>
                <w:szCs w:val="22"/>
                <w:lang w:val="en-GB"/>
              </w:rPr>
              <w:t>upplier relies, together.</w:t>
            </w:r>
          </w:p>
          <w:p w14:paraId="3E40B60B" w14:textId="77777777" w:rsidR="00B02D67" w:rsidRPr="005C2DA7" w:rsidRDefault="00B02D67" w:rsidP="00643119">
            <w:pPr>
              <w:spacing w:after="0"/>
              <w:jc w:val="both"/>
              <w:rPr>
                <w:rFonts w:ascii="Tahoma" w:eastAsia="Times New Roman" w:hAnsi="Tahoma" w:cs="Tahoma"/>
                <w:sz w:val="22"/>
                <w:szCs w:val="22"/>
                <w:lang w:val="en-GB"/>
              </w:rPr>
            </w:pPr>
          </w:p>
          <w:p w14:paraId="53949F55" w14:textId="095653EF" w:rsidR="00B02D67" w:rsidRPr="005C2DA7" w:rsidRDefault="00B02D67" w:rsidP="00643119">
            <w:pPr>
              <w:spacing w:after="0"/>
              <w:jc w:val="both"/>
              <w:rPr>
                <w:rFonts w:ascii="Tahoma" w:hAnsi="Tahoma" w:cs="Tahoma"/>
                <w:sz w:val="22"/>
                <w:szCs w:val="22"/>
                <w:lang w:val="en-GB"/>
              </w:rPr>
            </w:pPr>
            <w:r w:rsidRPr="005C2DA7">
              <w:rPr>
                <w:rFonts w:ascii="Tahoma" w:hAnsi="Tahoma" w:cs="Tahoma"/>
                <w:sz w:val="22"/>
                <w:szCs w:val="22"/>
                <w:lang w:val="en-GB"/>
              </w:rPr>
              <w:t xml:space="preserve">The </w:t>
            </w:r>
            <w:r w:rsidR="009C189D" w:rsidRPr="005C2DA7">
              <w:rPr>
                <w:rFonts w:ascii="Tahoma" w:hAnsi="Tahoma" w:cs="Tahoma"/>
                <w:sz w:val="22"/>
                <w:szCs w:val="22"/>
                <w:lang w:val="en-GB"/>
              </w:rPr>
              <w:t>Supplier</w:t>
            </w:r>
            <w:r w:rsidRPr="005C2DA7">
              <w:rPr>
                <w:rFonts w:ascii="Tahoma" w:hAnsi="Tahoma" w:cs="Tahoma"/>
                <w:sz w:val="22"/>
                <w:szCs w:val="22"/>
                <w:lang w:val="en-GB"/>
              </w:rPr>
              <w:t xml:space="preserve"> may rely on the capacities of other </w:t>
            </w:r>
            <w:r w:rsidR="009C189D" w:rsidRPr="005C2DA7">
              <w:rPr>
                <w:rFonts w:ascii="Tahoma" w:hAnsi="Tahoma" w:cs="Tahoma"/>
                <w:sz w:val="22"/>
                <w:szCs w:val="22"/>
                <w:lang w:val="en-GB"/>
              </w:rPr>
              <w:t>entities</w:t>
            </w:r>
            <w:r w:rsidRPr="005C2DA7">
              <w:rPr>
                <w:rFonts w:ascii="Tahoma" w:hAnsi="Tahoma" w:cs="Tahoma"/>
                <w:sz w:val="22"/>
                <w:szCs w:val="22"/>
                <w:lang w:val="en-GB"/>
              </w:rPr>
              <w:t xml:space="preserve"> only if those </w:t>
            </w:r>
            <w:r w:rsidR="0077527E" w:rsidRPr="005C2DA7">
              <w:rPr>
                <w:rFonts w:ascii="Tahoma" w:hAnsi="Tahoma" w:cs="Tahoma"/>
                <w:sz w:val="22"/>
                <w:szCs w:val="22"/>
                <w:lang w:val="en-GB"/>
              </w:rPr>
              <w:t>entities</w:t>
            </w:r>
            <w:r w:rsidRPr="005C2DA7">
              <w:rPr>
                <w:rFonts w:ascii="Tahoma" w:hAnsi="Tahoma" w:cs="Tahoma"/>
                <w:sz w:val="22"/>
                <w:szCs w:val="22"/>
                <w:lang w:val="en-GB"/>
              </w:rPr>
              <w:t xml:space="preserve"> themselves will perform the part of the </w:t>
            </w:r>
            <w:r w:rsidR="00100A43">
              <w:rPr>
                <w:rFonts w:ascii="Tahoma" w:eastAsia="Times New Roman" w:hAnsi="Tahoma" w:cs="Tahoma"/>
                <w:sz w:val="22"/>
                <w:szCs w:val="22"/>
                <w:lang w:val="en-GB"/>
              </w:rPr>
              <w:t>P</w:t>
            </w:r>
            <w:r w:rsidR="00100A43" w:rsidRPr="005C2DA7">
              <w:rPr>
                <w:rFonts w:ascii="Tahoma" w:eastAsia="Times New Roman" w:hAnsi="Tahoma" w:cs="Tahoma"/>
                <w:sz w:val="22"/>
                <w:szCs w:val="22"/>
                <w:lang w:val="en-GB"/>
              </w:rPr>
              <w:t xml:space="preserve">rocurement </w:t>
            </w:r>
            <w:r w:rsidR="00100A43">
              <w:rPr>
                <w:rFonts w:ascii="Tahoma" w:eastAsia="Times New Roman" w:hAnsi="Tahoma" w:cs="Tahoma"/>
                <w:sz w:val="22"/>
                <w:szCs w:val="22"/>
                <w:lang w:val="en-GB"/>
              </w:rPr>
              <w:t>C</w:t>
            </w:r>
            <w:r w:rsidR="00100A43" w:rsidRPr="005C2DA7">
              <w:rPr>
                <w:rFonts w:ascii="Tahoma" w:eastAsia="Times New Roman" w:hAnsi="Tahoma" w:cs="Tahoma"/>
                <w:sz w:val="22"/>
                <w:szCs w:val="22"/>
                <w:lang w:val="en-GB"/>
              </w:rPr>
              <w:t>ontract</w:t>
            </w:r>
            <w:r w:rsidR="00100A43" w:rsidRPr="005C2DA7">
              <w:rPr>
                <w:rFonts w:ascii="Tahoma" w:hAnsi="Tahoma" w:cs="Tahoma"/>
                <w:sz w:val="22"/>
                <w:szCs w:val="22"/>
                <w:lang w:val="en-GB"/>
              </w:rPr>
              <w:t xml:space="preserve"> </w:t>
            </w:r>
            <w:r w:rsidRPr="005C2DA7">
              <w:rPr>
                <w:rFonts w:ascii="Tahoma" w:hAnsi="Tahoma" w:cs="Tahoma"/>
                <w:sz w:val="22"/>
                <w:szCs w:val="22"/>
                <w:lang w:val="en-GB"/>
              </w:rPr>
              <w:t>that requires their capacities.</w:t>
            </w:r>
          </w:p>
          <w:p w14:paraId="07B169D5" w14:textId="77777777" w:rsidR="00B02D67" w:rsidRPr="005C2DA7" w:rsidRDefault="00B02D67" w:rsidP="00643119">
            <w:pPr>
              <w:spacing w:after="0"/>
              <w:jc w:val="both"/>
              <w:rPr>
                <w:rFonts w:ascii="Tahoma" w:hAnsi="Tahoma" w:cs="Tahoma"/>
                <w:sz w:val="22"/>
                <w:szCs w:val="22"/>
                <w:lang w:val="en-GB"/>
              </w:rPr>
            </w:pPr>
          </w:p>
          <w:p w14:paraId="3C35BDB6" w14:textId="4E9A0DF7" w:rsidR="00B02D67" w:rsidRPr="005C2DA7" w:rsidRDefault="00B02D67" w:rsidP="00643119">
            <w:pPr>
              <w:tabs>
                <w:tab w:val="left" w:pos="414"/>
              </w:tabs>
              <w:spacing w:after="0"/>
              <w:jc w:val="both"/>
              <w:rPr>
                <w:rFonts w:ascii="Tahoma" w:eastAsia="Calibri" w:hAnsi="Tahoma" w:cs="Tahoma"/>
                <w:sz w:val="22"/>
                <w:szCs w:val="22"/>
                <w:lang w:val="en-GB"/>
              </w:rPr>
            </w:pPr>
            <w:r w:rsidRPr="005C2DA7">
              <w:rPr>
                <w:rFonts w:ascii="Tahoma" w:hAnsi="Tahoma" w:cs="Tahoma"/>
                <w:iCs/>
                <w:sz w:val="22"/>
                <w:szCs w:val="22"/>
                <w:lang w:val="en-GB"/>
              </w:rPr>
              <w:lastRenderedPageBreak/>
              <w:t xml:space="preserve">The </w:t>
            </w:r>
            <w:r w:rsidR="009C189D" w:rsidRPr="005C2DA7">
              <w:rPr>
                <w:rFonts w:ascii="Tahoma" w:hAnsi="Tahoma" w:cs="Tahoma"/>
                <w:sz w:val="22"/>
                <w:szCs w:val="22"/>
                <w:lang w:val="en-GB"/>
              </w:rPr>
              <w:t>Supplier</w:t>
            </w:r>
            <w:r w:rsidRPr="005C2DA7">
              <w:rPr>
                <w:rFonts w:ascii="Tahoma" w:hAnsi="Tahoma" w:cs="Tahoma"/>
                <w:iCs/>
                <w:sz w:val="22"/>
                <w:szCs w:val="22"/>
                <w:lang w:val="en-GB"/>
              </w:rPr>
              <w:t xml:space="preserve"> is not prohibited from relying on a </w:t>
            </w:r>
            <w:r w:rsidR="00100A43">
              <w:rPr>
                <w:rFonts w:ascii="Tahoma" w:hAnsi="Tahoma" w:cs="Tahoma"/>
                <w:iCs/>
                <w:sz w:val="22"/>
                <w:szCs w:val="22"/>
                <w:lang w:val="en-GB"/>
              </w:rPr>
              <w:t>C</w:t>
            </w:r>
            <w:r w:rsidRPr="005C2DA7">
              <w:rPr>
                <w:rFonts w:ascii="Tahoma" w:hAnsi="Tahoma" w:cs="Tahoma"/>
                <w:iCs/>
                <w:sz w:val="22"/>
                <w:szCs w:val="22"/>
                <w:lang w:val="en-GB"/>
              </w:rPr>
              <w:t xml:space="preserve">ontract that the </w:t>
            </w:r>
            <w:r w:rsidR="009C189D" w:rsidRPr="005C2DA7">
              <w:rPr>
                <w:rFonts w:ascii="Tahoma" w:hAnsi="Tahoma" w:cs="Tahoma"/>
                <w:sz w:val="22"/>
                <w:szCs w:val="22"/>
                <w:lang w:val="en-GB"/>
              </w:rPr>
              <w:t>Supplier</w:t>
            </w:r>
            <w:r w:rsidRPr="005C2DA7">
              <w:rPr>
                <w:rFonts w:ascii="Tahoma" w:hAnsi="Tahoma" w:cs="Tahoma"/>
                <w:iCs/>
                <w:sz w:val="22"/>
                <w:szCs w:val="22"/>
                <w:lang w:val="en-GB"/>
              </w:rPr>
              <w:t xml:space="preserve"> performed not alone, but together with other </w:t>
            </w:r>
            <w:r w:rsidR="0077527E" w:rsidRPr="005C2DA7">
              <w:rPr>
                <w:rFonts w:ascii="Tahoma" w:hAnsi="Tahoma" w:cs="Tahoma"/>
                <w:sz w:val="22"/>
                <w:szCs w:val="22"/>
                <w:lang w:val="en-GB"/>
              </w:rPr>
              <w:t>entities</w:t>
            </w:r>
            <w:r w:rsidRPr="005C2DA7">
              <w:rPr>
                <w:rFonts w:ascii="Tahoma" w:hAnsi="Tahoma" w:cs="Tahoma"/>
                <w:iCs/>
                <w:sz w:val="22"/>
                <w:szCs w:val="22"/>
                <w:lang w:val="en-GB"/>
              </w:rPr>
              <w:t xml:space="preserve">. However, it is the goods or services (depending on the object of the </w:t>
            </w:r>
            <w:r w:rsidR="009C189D" w:rsidRPr="005C2DA7">
              <w:rPr>
                <w:rFonts w:ascii="Tahoma" w:hAnsi="Tahoma" w:cs="Tahoma"/>
                <w:iCs/>
                <w:sz w:val="22"/>
                <w:szCs w:val="22"/>
                <w:lang w:val="en-GB"/>
              </w:rPr>
              <w:t>Procurement</w:t>
            </w:r>
            <w:r w:rsidRPr="005C2DA7">
              <w:rPr>
                <w:rFonts w:ascii="Tahoma" w:hAnsi="Tahoma" w:cs="Tahoma"/>
                <w:iCs/>
                <w:sz w:val="22"/>
                <w:szCs w:val="22"/>
                <w:lang w:val="en-GB"/>
              </w:rPr>
              <w:t>) delivered</w:t>
            </w:r>
            <w:r w:rsidR="000D094B" w:rsidRPr="005C2DA7">
              <w:rPr>
                <w:rFonts w:ascii="Tahoma" w:hAnsi="Tahoma" w:cs="Tahoma"/>
                <w:iCs/>
                <w:sz w:val="22"/>
                <w:szCs w:val="22"/>
                <w:lang w:val="en-GB"/>
              </w:rPr>
              <w:t xml:space="preserve">, installed and implemented </w:t>
            </w:r>
            <w:r w:rsidRPr="005C2DA7">
              <w:rPr>
                <w:rFonts w:ascii="Tahoma" w:hAnsi="Tahoma" w:cs="Tahoma"/>
                <w:iCs/>
                <w:sz w:val="22"/>
                <w:szCs w:val="22"/>
                <w:lang w:val="en-GB"/>
              </w:rPr>
              <w:t xml:space="preserve">by the specific </w:t>
            </w:r>
            <w:r w:rsidR="009C189D" w:rsidRPr="005C2DA7">
              <w:rPr>
                <w:rFonts w:ascii="Tahoma" w:hAnsi="Tahoma" w:cs="Tahoma"/>
                <w:sz w:val="22"/>
                <w:szCs w:val="22"/>
                <w:lang w:val="en-GB"/>
              </w:rPr>
              <w:t>Supplier</w:t>
            </w:r>
            <w:r w:rsidRPr="005C2DA7">
              <w:rPr>
                <w:rFonts w:ascii="Tahoma" w:hAnsi="Tahoma" w:cs="Tahoma"/>
                <w:iCs/>
                <w:sz w:val="22"/>
                <w:szCs w:val="22"/>
                <w:lang w:val="en-GB"/>
              </w:rPr>
              <w:t xml:space="preserve"> participating in the public procurement,</w:t>
            </w:r>
            <w:r w:rsidR="00676710" w:rsidRPr="005C2DA7">
              <w:rPr>
                <w:rFonts w:ascii="Tahoma" w:hAnsi="Tahoma" w:cs="Tahoma"/>
                <w:iCs/>
                <w:sz w:val="22"/>
                <w:szCs w:val="22"/>
                <w:lang w:val="en-GB"/>
              </w:rPr>
              <w:t xml:space="preserve"> </w:t>
            </w:r>
            <w:r w:rsidRPr="005C2DA7">
              <w:rPr>
                <w:rFonts w:ascii="Tahoma" w:hAnsi="Tahoma" w:cs="Tahoma"/>
                <w:iCs/>
                <w:sz w:val="22"/>
                <w:szCs w:val="22"/>
                <w:lang w:val="en-GB"/>
              </w:rPr>
              <w:t xml:space="preserve">their volume and value that are assessed, rather than the entire object of the </w:t>
            </w:r>
            <w:r w:rsidR="00100A43">
              <w:rPr>
                <w:rFonts w:ascii="Tahoma" w:hAnsi="Tahoma" w:cs="Tahoma"/>
                <w:iCs/>
                <w:sz w:val="22"/>
                <w:szCs w:val="22"/>
                <w:lang w:val="en-GB"/>
              </w:rPr>
              <w:t>C</w:t>
            </w:r>
            <w:r w:rsidRPr="005C2DA7">
              <w:rPr>
                <w:rFonts w:ascii="Tahoma" w:hAnsi="Tahoma" w:cs="Tahoma"/>
                <w:iCs/>
                <w:sz w:val="22"/>
                <w:szCs w:val="22"/>
                <w:lang w:val="en-GB"/>
              </w:rPr>
              <w:t>ontract performed.</w:t>
            </w:r>
          </w:p>
        </w:tc>
      </w:tr>
      <w:tr w:rsidR="00B02D67" w:rsidRPr="005C2DA7" w14:paraId="0E561651" w14:textId="77777777" w:rsidTr="617E15B0">
        <w:tc>
          <w:tcPr>
            <w:tcW w:w="15309" w:type="dxa"/>
            <w:gridSpan w:val="4"/>
            <w:shd w:val="clear" w:color="auto" w:fill="FFC000" w:themeFill="accent4"/>
          </w:tcPr>
          <w:p w14:paraId="627B17C9" w14:textId="77777777" w:rsidR="00B02D67" w:rsidRPr="005C2DA7" w:rsidRDefault="00B02D67" w:rsidP="00643119">
            <w:pPr>
              <w:pStyle w:val="ListParagraph"/>
              <w:tabs>
                <w:tab w:val="left" w:pos="33"/>
                <w:tab w:val="left" w:pos="316"/>
              </w:tabs>
              <w:ind w:left="0"/>
              <w:jc w:val="both"/>
              <w:rPr>
                <w:rFonts w:cs="Tahoma"/>
                <w:lang w:val="en-GB"/>
              </w:rPr>
            </w:pPr>
            <w:r w:rsidRPr="005C2DA7">
              <w:rPr>
                <w:rFonts w:cs="Tahoma"/>
                <w:b/>
                <w:bCs/>
                <w:lang w:val="en-GB"/>
              </w:rPr>
              <w:lastRenderedPageBreak/>
              <w:t>NOTES:</w:t>
            </w:r>
          </w:p>
          <w:p w14:paraId="3B64351B" w14:textId="42FF14AB" w:rsidR="00B02D67" w:rsidRPr="005C2DA7" w:rsidRDefault="00B02D67" w:rsidP="00643119">
            <w:pPr>
              <w:pStyle w:val="ListParagraph"/>
              <w:tabs>
                <w:tab w:val="left" w:pos="33"/>
                <w:tab w:val="left" w:pos="316"/>
              </w:tabs>
              <w:ind w:left="0"/>
              <w:jc w:val="both"/>
              <w:rPr>
                <w:rFonts w:cs="Tahoma"/>
                <w:b/>
                <w:bCs/>
                <w:lang w:val="en-GB"/>
              </w:rPr>
            </w:pPr>
            <w:r w:rsidRPr="005C2DA7">
              <w:rPr>
                <w:rFonts w:cs="Tahoma"/>
                <w:lang w:val="en-GB"/>
              </w:rPr>
              <w:t xml:space="preserve">1) The </w:t>
            </w:r>
            <w:r w:rsidR="00100A43">
              <w:rPr>
                <w:rFonts w:cs="Tahoma"/>
                <w:lang w:val="en-GB"/>
              </w:rPr>
              <w:t>C</w:t>
            </w:r>
            <w:r w:rsidRPr="005C2DA7">
              <w:rPr>
                <w:rFonts w:cs="Tahoma"/>
                <w:lang w:val="en-GB"/>
              </w:rPr>
              <w:t>ontract may be commenced earlier than</w:t>
            </w:r>
            <w:r w:rsidR="00AF51A3" w:rsidRPr="005C2DA7">
              <w:rPr>
                <w:rFonts w:cs="Tahoma"/>
                <w:lang w:val="en-GB"/>
              </w:rPr>
              <w:t xml:space="preserve"> 3/5 years (depending on the specific requirement) </w:t>
            </w:r>
            <w:r w:rsidRPr="005C2DA7">
              <w:rPr>
                <w:rFonts w:cs="Tahoma"/>
                <w:lang w:val="en-GB"/>
              </w:rPr>
              <w:t xml:space="preserve">before the deadline for submission of tenders, but the end of the </w:t>
            </w:r>
            <w:r w:rsidR="00100A43">
              <w:rPr>
                <w:rFonts w:cs="Tahoma"/>
                <w:lang w:val="en-GB"/>
              </w:rPr>
              <w:t>C</w:t>
            </w:r>
            <w:r w:rsidRPr="005C2DA7">
              <w:rPr>
                <w:rFonts w:cs="Tahoma"/>
                <w:lang w:val="en-GB"/>
              </w:rPr>
              <w:t xml:space="preserve">ontract (if the </w:t>
            </w:r>
            <w:r w:rsidR="00100A43">
              <w:rPr>
                <w:rFonts w:cs="Tahoma"/>
                <w:lang w:val="en-GB"/>
              </w:rPr>
              <w:t>C</w:t>
            </w:r>
            <w:r w:rsidRPr="005C2DA7">
              <w:rPr>
                <w:rFonts w:cs="Tahoma"/>
                <w:lang w:val="en-GB"/>
              </w:rPr>
              <w:t>ontract has been completed) must fall within the specified period</w:t>
            </w:r>
            <w:r w:rsidR="00AF51A3" w:rsidRPr="005C2DA7">
              <w:rPr>
                <w:rFonts w:cs="Tahoma"/>
                <w:lang w:val="en-GB"/>
              </w:rPr>
              <w:t xml:space="preserve"> of 3/5 years (depending on the specific requirement) </w:t>
            </w:r>
            <w:r w:rsidRPr="005C2DA7">
              <w:rPr>
                <w:rFonts w:cs="Tahoma"/>
                <w:lang w:val="en-GB"/>
              </w:rPr>
              <w:t>before the deadline for submission of tenders.</w:t>
            </w:r>
          </w:p>
        </w:tc>
      </w:tr>
    </w:tbl>
    <w:p w14:paraId="5E1C911C" w14:textId="6174F948" w:rsidR="00DC5A3A" w:rsidRPr="005C2DA7" w:rsidRDefault="00DC5A3A" w:rsidP="00C3116B">
      <w:pPr>
        <w:pStyle w:val="ListParagraph"/>
        <w:numPr>
          <w:ilvl w:val="0"/>
          <w:numId w:val="2"/>
        </w:numPr>
        <w:tabs>
          <w:tab w:val="left" w:pos="993"/>
        </w:tabs>
        <w:spacing w:before="240" w:line="20" w:lineRule="atLeast"/>
        <w:ind w:left="0" w:firstLine="567"/>
        <w:jc w:val="both"/>
        <w:rPr>
          <w:rFonts w:cs="Tahoma"/>
          <w:lang w:val="en-GB"/>
        </w:rPr>
      </w:pPr>
      <w:r w:rsidRPr="005C2DA7">
        <w:rPr>
          <w:rFonts w:cs="Tahoma"/>
          <w:lang w:val="en-GB"/>
        </w:rPr>
        <w:t>Suppliers</w:t>
      </w:r>
      <w:r w:rsidR="009C189D" w:rsidRPr="005C2DA7">
        <w:rPr>
          <w:rFonts w:cs="Tahoma"/>
          <w:lang w:val="en-GB"/>
        </w:rPr>
        <w:t>‘</w:t>
      </w:r>
      <w:r w:rsidRPr="005C2DA7">
        <w:rPr>
          <w:rFonts w:cs="Tahoma"/>
          <w:lang w:val="en-GB"/>
        </w:rPr>
        <w:t xml:space="preserve"> compliance with the qualification requirements shall be assessed in accordance with the tender evaluation procedure set out in the </w:t>
      </w:r>
      <w:r w:rsidR="009C189D" w:rsidRPr="005C2DA7">
        <w:rPr>
          <w:rFonts w:eastAsia="Calibri" w:cs="Tahoma"/>
          <w:lang w:val="en-GB"/>
        </w:rPr>
        <w:t>Terms and Conditions of Procurement</w:t>
      </w:r>
      <w:r w:rsidRPr="005C2DA7">
        <w:rPr>
          <w:rFonts w:cs="Tahoma"/>
          <w:lang w:val="en-GB"/>
        </w:rPr>
        <w:t xml:space="preserve">. </w:t>
      </w:r>
    </w:p>
    <w:p w14:paraId="08F7D423" w14:textId="07AC5E96" w:rsidR="00DC5A3A" w:rsidRPr="005C2DA7" w:rsidRDefault="00DC5A3A" w:rsidP="000D5DFA">
      <w:pPr>
        <w:pStyle w:val="ListParagraph"/>
        <w:numPr>
          <w:ilvl w:val="0"/>
          <w:numId w:val="2"/>
        </w:numPr>
        <w:tabs>
          <w:tab w:val="left" w:pos="993"/>
        </w:tabs>
        <w:spacing w:line="20" w:lineRule="atLeast"/>
        <w:ind w:left="0" w:firstLine="567"/>
        <w:jc w:val="both"/>
        <w:rPr>
          <w:rFonts w:cs="Tahoma"/>
          <w:lang w:val="en-GB"/>
        </w:rPr>
      </w:pPr>
      <w:r w:rsidRPr="005C2DA7">
        <w:rPr>
          <w:rFonts w:cs="Tahoma"/>
          <w:lang w:val="en-GB"/>
        </w:rPr>
        <w:lastRenderedPageBreak/>
        <w:t xml:space="preserve">Clarifications/additions/explanations regarding </w:t>
      </w:r>
      <w:r w:rsidR="009C189D" w:rsidRPr="005C2DA7">
        <w:rPr>
          <w:rFonts w:cs="Tahoma"/>
          <w:lang w:val="en-GB"/>
        </w:rPr>
        <w:t>Supplier</w:t>
      </w:r>
      <w:r w:rsidRPr="005C2DA7">
        <w:rPr>
          <w:rFonts w:cs="Tahoma"/>
          <w:lang w:val="en-GB"/>
        </w:rPr>
        <w:t xml:space="preserve"> qualifications shall be made in accordance with the rules approved </w:t>
      </w:r>
      <w:r w:rsidRPr="005C2DA7">
        <w:rPr>
          <w:rFonts w:cs="Tahoma"/>
          <w:color w:val="000000"/>
          <w:lang w:val="en-GB"/>
        </w:rPr>
        <w:t>by Order No 1S-240 of the Director of the Public Procurement Service of 30 December 2022</w:t>
      </w:r>
      <w:r w:rsidRPr="005C2DA7">
        <w:rPr>
          <w:rStyle w:val="FootnoteReference"/>
          <w:rFonts w:cs="Tahoma"/>
          <w:lang w:val="en-GB"/>
        </w:rPr>
        <w:footnoteReference w:id="2"/>
      </w:r>
      <w:r w:rsidRPr="005C2DA7">
        <w:rPr>
          <w:rFonts w:cs="Tahoma"/>
          <w:lang w:val="en-GB"/>
        </w:rPr>
        <w:t xml:space="preserve"> .</w:t>
      </w:r>
    </w:p>
    <w:p w14:paraId="222730C0" w14:textId="0A9E0D18" w:rsidR="0027603C" w:rsidRPr="005C2DA7" w:rsidRDefault="00AF51A3" w:rsidP="00C91A13">
      <w:pPr>
        <w:pStyle w:val="ListParagraph"/>
        <w:numPr>
          <w:ilvl w:val="0"/>
          <w:numId w:val="2"/>
        </w:numPr>
        <w:tabs>
          <w:tab w:val="left" w:pos="993"/>
          <w:tab w:val="left" w:pos="1276"/>
        </w:tabs>
        <w:spacing w:line="20" w:lineRule="atLeast"/>
        <w:ind w:left="0" w:firstLine="567"/>
        <w:jc w:val="both"/>
        <w:rPr>
          <w:rFonts w:cs="Tahoma"/>
          <w:lang w:val="en-GB"/>
        </w:rPr>
      </w:pPr>
      <w:r w:rsidRPr="005C2DA7">
        <w:rPr>
          <w:rFonts w:eastAsia="Calibri" w:cs="Tahoma"/>
          <w:lang w:val="en-GB"/>
        </w:rPr>
        <w:t xml:space="preserve">The </w:t>
      </w:r>
      <w:r w:rsidR="00116AE5" w:rsidRPr="005C2DA7">
        <w:rPr>
          <w:rFonts w:cs="Tahoma"/>
          <w:lang w:val="en-GB"/>
        </w:rPr>
        <w:t>Contracting Authority</w:t>
      </w:r>
      <w:r w:rsidRPr="005C2DA7">
        <w:rPr>
          <w:rFonts w:eastAsia="Calibri" w:cs="Tahoma"/>
          <w:lang w:val="en-GB"/>
        </w:rPr>
        <w:t xml:space="preserve"> does not require suppliers to comply with quality management system and environmental management system standards</w:t>
      </w:r>
      <w:r w:rsidR="00DC5A3A" w:rsidRPr="005C2DA7">
        <w:rPr>
          <w:rFonts w:cs="Tahoma"/>
          <w:lang w:val="en-GB"/>
        </w:rPr>
        <w:t>.</w:t>
      </w:r>
    </w:p>
    <w:sectPr w:rsidR="0027603C" w:rsidRPr="005C2DA7" w:rsidSect="000D094B">
      <w:headerReference w:type="default" r:id="rId11"/>
      <w:pgSz w:w="16838" w:h="11906" w:orient="landscape"/>
      <w:pgMar w:top="567" w:right="539"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73281" w14:textId="77777777" w:rsidR="00027368" w:rsidRPr="00D35081" w:rsidRDefault="00027368" w:rsidP="00DD3A79">
      <w:pPr>
        <w:spacing w:line="240" w:lineRule="auto"/>
      </w:pPr>
      <w:r w:rsidRPr="00D35081">
        <w:separator/>
      </w:r>
    </w:p>
  </w:endnote>
  <w:endnote w:type="continuationSeparator" w:id="0">
    <w:p w14:paraId="7F82427C" w14:textId="77777777" w:rsidR="00027368" w:rsidRPr="00D35081" w:rsidRDefault="00027368" w:rsidP="00DD3A79">
      <w:pPr>
        <w:spacing w:line="240" w:lineRule="auto"/>
      </w:pPr>
      <w:r w:rsidRPr="00D35081">
        <w:continuationSeparator/>
      </w:r>
    </w:p>
  </w:endnote>
  <w:endnote w:type="continuationNotice" w:id="1">
    <w:p w14:paraId="2C3475FF" w14:textId="77777777" w:rsidR="00027368" w:rsidRDefault="000273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Helvetica Neue Light">
    <w:altName w:val="Arial Nova Light"/>
    <w:charset w:val="00"/>
    <w:family w:val="auto"/>
    <w:pitch w:val="variable"/>
    <w:sig w:usb0="A00002FF" w:usb1="5000205B" w:usb2="00000002" w:usb3="00000000" w:csb0="000000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7984D" w14:textId="77777777" w:rsidR="00027368" w:rsidRPr="00D35081" w:rsidRDefault="00027368" w:rsidP="00DD3A79">
      <w:pPr>
        <w:spacing w:line="240" w:lineRule="auto"/>
      </w:pPr>
      <w:r w:rsidRPr="00D35081">
        <w:separator/>
      </w:r>
    </w:p>
  </w:footnote>
  <w:footnote w:type="continuationSeparator" w:id="0">
    <w:p w14:paraId="023BC372" w14:textId="77777777" w:rsidR="00027368" w:rsidRPr="00D35081" w:rsidRDefault="00027368" w:rsidP="00DD3A79">
      <w:pPr>
        <w:spacing w:line="240" w:lineRule="auto"/>
      </w:pPr>
      <w:r w:rsidRPr="00D35081">
        <w:continuationSeparator/>
      </w:r>
    </w:p>
  </w:footnote>
  <w:footnote w:type="continuationNotice" w:id="1">
    <w:p w14:paraId="3BC21474" w14:textId="77777777" w:rsidR="00027368" w:rsidRDefault="00027368">
      <w:pPr>
        <w:spacing w:after="0" w:line="240" w:lineRule="auto"/>
      </w:pPr>
    </w:p>
  </w:footnote>
  <w:footnote w:id="2">
    <w:p w14:paraId="603D4173" w14:textId="77777777" w:rsidR="00DC5A3A" w:rsidRPr="00FB2457" w:rsidRDefault="00DC5A3A" w:rsidP="00DC5A3A">
      <w:pPr>
        <w:pStyle w:val="FootnoteText"/>
        <w:jc w:val="both"/>
        <w:rPr>
          <w:rFonts w:ascii="Tahoma" w:hAnsi="Tahoma" w:cs="Tahoma"/>
        </w:rPr>
      </w:pPr>
      <w:r w:rsidRPr="00FB2457">
        <w:rPr>
          <w:rStyle w:val="FootnoteReference"/>
          <w:rFonts w:ascii="Tahoma" w:hAnsi="Tahoma" w:cs="Tahoma"/>
        </w:rPr>
        <w:footnoteRef/>
      </w:r>
      <w:r w:rsidRPr="00FB2457">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7C684A">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7C684A">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0561C37"/>
    <w:multiLevelType w:val="hybridMultilevel"/>
    <w:tmpl w:val="CB10DA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0735E24"/>
    <w:multiLevelType w:val="multilevel"/>
    <w:tmpl w:val="A106C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D76671"/>
    <w:multiLevelType w:val="hybridMultilevel"/>
    <w:tmpl w:val="55AAF100"/>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4" w15:restartNumberingAfterBreak="0">
    <w:nsid w:val="14274567"/>
    <w:multiLevelType w:val="hybridMultilevel"/>
    <w:tmpl w:val="2FDED420"/>
    <w:lvl w:ilvl="0" w:tplc="04270017">
      <w:start w:val="1"/>
      <w:numFmt w:val="low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A842A6"/>
    <w:multiLevelType w:val="hybridMultilevel"/>
    <w:tmpl w:val="A9D6E200"/>
    <w:lvl w:ilvl="0" w:tplc="9CDE8786">
      <w:start w:val="2"/>
      <w:numFmt w:val="bullet"/>
      <w:lvlText w:val="-"/>
      <w:lvlJc w:val="left"/>
      <w:pPr>
        <w:ind w:left="394" w:hanging="360"/>
      </w:pPr>
      <w:rPr>
        <w:rFonts w:ascii="Tahoma" w:eastAsiaTheme="minorHAnsi" w:hAnsi="Tahoma" w:cs="Tahoma"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6" w15:restartNumberingAfterBreak="0">
    <w:nsid w:val="28D244BD"/>
    <w:multiLevelType w:val="multilevel"/>
    <w:tmpl w:val="9F503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450CAB"/>
    <w:multiLevelType w:val="hybridMultilevel"/>
    <w:tmpl w:val="6C4C1EC2"/>
    <w:lvl w:ilvl="0" w:tplc="513CC952">
      <w:start w:val="1"/>
      <w:numFmt w:val="decimal"/>
      <w:lvlText w:val="%1)"/>
      <w:lvlJc w:val="left"/>
      <w:pPr>
        <w:ind w:left="720" w:hanging="360"/>
      </w:pPr>
    </w:lvl>
    <w:lvl w:ilvl="1" w:tplc="FCD0433A">
      <w:start w:val="1"/>
      <w:numFmt w:val="decimal"/>
      <w:lvlText w:val="%2)"/>
      <w:lvlJc w:val="left"/>
      <w:pPr>
        <w:ind w:left="720" w:hanging="360"/>
      </w:pPr>
    </w:lvl>
    <w:lvl w:ilvl="2" w:tplc="7A62A3B6">
      <w:start w:val="1"/>
      <w:numFmt w:val="decimal"/>
      <w:lvlText w:val="%3)"/>
      <w:lvlJc w:val="left"/>
      <w:pPr>
        <w:ind w:left="720" w:hanging="360"/>
      </w:pPr>
    </w:lvl>
    <w:lvl w:ilvl="3" w:tplc="E7F05E9C">
      <w:start w:val="1"/>
      <w:numFmt w:val="decimal"/>
      <w:lvlText w:val="%4)"/>
      <w:lvlJc w:val="left"/>
      <w:pPr>
        <w:ind w:left="720" w:hanging="360"/>
      </w:pPr>
    </w:lvl>
    <w:lvl w:ilvl="4" w:tplc="E43EAE20">
      <w:start w:val="1"/>
      <w:numFmt w:val="decimal"/>
      <w:lvlText w:val="%5)"/>
      <w:lvlJc w:val="left"/>
      <w:pPr>
        <w:ind w:left="720" w:hanging="360"/>
      </w:pPr>
    </w:lvl>
    <w:lvl w:ilvl="5" w:tplc="7A8E07E6">
      <w:start w:val="1"/>
      <w:numFmt w:val="decimal"/>
      <w:lvlText w:val="%6)"/>
      <w:lvlJc w:val="left"/>
      <w:pPr>
        <w:ind w:left="720" w:hanging="360"/>
      </w:pPr>
    </w:lvl>
    <w:lvl w:ilvl="6" w:tplc="6D281BEC">
      <w:start w:val="1"/>
      <w:numFmt w:val="decimal"/>
      <w:lvlText w:val="%7)"/>
      <w:lvlJc w:val="left"/>
      <w:pPr>
        <w:ind w:left="720" w:hanging="360"/>
      </w:pPr>
    </w:lvl>
    <w:lvl w:ilvl="7" w:tplc="8288FDAC">
      <w:start w:val="1"/>
      <w:numFmt w:val="decimal"/>
      <w:lvlText w:val="%8)"/>
      <w:lvlJc w:val="left"/>
      <w:pPr>
        <w:ind w:left="720" w:hanging="360"/>
      </w:pPr>
    </w:lvl>
    <w:lvl w:ilvl="8" w:tplc="45F67296">
      <w:start w:val="1"/>
      <w:numFmt w:val="decimal"/>
      <w:lvlText w:val="%9)"/>
      <w:lvlJc w:val="left"/>
      <w:pPr>
        <w:ind w:left="720" w:hanging="360"/>
      </w:pPr>
    </w:lvl>
  </w:abstractNum>
  <w:abstractNum w:abstractNumId="8" w15:restartNumberingAfterBreak="0">
    <w:nsid w:val="30C647DC"/>
    <w:multiLevelType w:val="hybridMultilevel"/>
    <w:tmpl w:val="545E2B9C"/>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E40C24"/>
    <w:multiLevelType w:val="hybridMultilevel"/>
    <w:tmpl w:val="72E05A3A"/>
    <w:lvl w:ilvl="0" w:tplc="BB1A5BB6">
      <w:start w:val="1"/>
      <w:numFmt w:val="decimal"/>
      <w:lvlText w:val="%1)"/>
      <w:lvlJc w:val="left"/>
      <w:pPr>
        <w:ind w:left="1494" w:hanging="360"/>
      </w:pPr>
      <w:rPr>
        <w:rFonts w:ascii="Tahoma" w:eastAsia="Times New Roman" w:hAnsi="Tahoma" w:cs="Tahoma"/>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43EE419E"/>
    <w:multiLevelType w:val="multilevel"/>
    <w:tmpl w:val="1214D172"/>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4A3F1F91"/>
    <w:multiLevelType w:val="hybridMultilevel"/>
    <w:tmpl w:val="DF880B68"/>
    <w:lvl w:ilvl="0" w:tplc="900CAF48">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12" w15:restartNumberingAfterBreak="0">
    <w:nsid w:val="4DB4408E"/>
    <w:multiLevelType w:val="hybridMultilevel"/>
    <w:tmpl w:val="8D42B29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936547"/>
    <w:multiLevelType w:val="hybridMultilevel"/>
    <w:tmpl w:val="0B68DAB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35112EF"/>
    <w:multiLevelType w:val="multilevel"/>
    <w:tmpl w:val="0CD0E112"/>
    <w:lvl w:ilvl="0">
      <w:start w:val="2"/>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5A20467F"/>
    <w:multiLevelType w:val="hybridMultilevel"/>
    <w:tmpl w:val="6FFEE19C"/>
    <w:lvl w:ilvl="0" w:tplc="E1A402DC">
      <w:start w:val="1"/>
      <w:numFmt w:val="lowerLetter"/>
      <w:lvlText w:val="%1)"/>
      <w:lvlJc w:val="left"/>
      <w:pPr>
        <w:ind w:left="720" w:hanging="360"/>
      </w:pPr>
    </w:lvl>
    <w:lvl w:ilvl="1" w:tplc="28E09904">
      <w:start w:val="1"/>
      <w:numFmt w:val="lowerLetter"/>
      <w:lvlText w:val="%2)"/>
      <w:lvlJc w:val="left"/>
      <w:pPr>
        <w:ind w:left="720" w:hanging="360"/>
      </w:pPr>
    </w:lvl>
    <w:lvl w:ilvl="2" w:tplc="D56E5BEA">
      <w:start w:val="1"/>
      <w:numFmt w:val="lowerLetter"/>
      <w:lvlText w:val="%3)"/>
      <w:lvlJc w:val="left"/>
      <w:pPr>
        <w:ind w:left="720" w:hanging="360"/>
      </w:pPr>
    </w:lvl>
    <w:lvl w:ilvl="3" w:tplc="97CCF7E2">
      <w:start w:val="1"/>
      <w:numFmt w:val="lowerLetter"/>
      <w:lvlText w:val="%4)"/>
      <w:lvlJc w:val="left"/>
      <w:pPr>
        <w:ind w:left="720" w:hanging="360"/>
      </w:pPr>
    </w:lvl>
    <w:lvl w:ilvl="4" w:tplc="454C0A26">
      <w:start w:val="1"/>
      <w:numFmt w:val="lowerLetter"/>
      <w:lvlText w:val="%5)"/>
      <w:lvlJc w:val="left"/>
      <w:pPr>
        <w:ind w:left="720" w:hanging="360"/>
      </w:pPr>
    </w:lvl>
    <w:lvl w:ilvl="5" w:tplc="8F5AF116">
      <w:start w:val="1"/>
      <w:numFmt w:val="lowerLetter"/>
      <w:lvlText w:val="%6)"/>
      <w:lvlJc w:val="left"/>
      <w:pPr>
        <w:ind w:left="720" w:hanging="360"/>
      </w:pPr>
    </w:lvl>
    <w:lvl w:ilvl="6" w:tplc="974A7ED6">
      <w:start w:val="1"/>
      <w:numFmt w:val="lowerLetter"/>
      <w:lvlText w:val="%7)"/>
      <w:lvlJc w:val="left"/>
      <w:pPr>
        <w:ind w:left="720" w:hanging="360"/>
      </w:pPr>
    </w:lvl>
    <w:lvl w:ilvl="7" w:tplc="5B32E84C">
      <w:start w:val="1"/>
      <w:numFmt w:val="lowerLetter"/>
      <w:lvlText w:val="%8)"/>
      <w:lvlJc w:val="left"/>
      <w:pPr>
        <w:ind w:left="720" w:hanging="360"/>
      </w:pPr>
    </w:lvl>
    <w:lvl w:ilvl="8" w:tplc="6DBAD4AA">
      <w:start w:val="1"/>
      <w:numFmt w:val="lowerLetter"/>
      <w:lvlText w:val="%9)"/>
      <w:lvlJc w:val="left"/>
      <w:pPr>
        <w:ind w:left="720" w:hanging="360"/>
      </w:pPr>
    </w:lvl>
  </w:abstractNum>
  <w:abstractNum w:abstractNumId="16" w15:restartNumberingAfterBreak="0">
    <w:nsid w:val="5B0F2064"/>
    <w:multiLevelType w:val="hybridMultilevel"/>
    <w:tmpl w:val="75166464"/>
    <w:lvl w:ilvl="0" w:tplc="04270011">
      <w:start w:val="1"/>
      <w:numFmt w:val="decimal"/>
      <w:lvlText w:val="%1)"/>
      <w:lvlJc w:val="left"/>
      <w:pPr>
        <w:ind w:left="720" w:hanging="360"/>
      </w:pPr>
      <w:rPr>
        <w:rFonts w:hint="default"/>
      </w:rPr>
    </w:lvl>
    <w:lvl w:ilvl="1" w:tplc="04270001">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8" w15:restartNumberingAfterBreak="0">
    <w:nsid w:val="5C9A4B12"/>
    <w:multiLevelType w:val="hybridMultilevel"/>
    <w:tmpl w:val="2FDED420"/>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E1337FA"/>
    <w:multiLevelType w:val="hybridMultilevel"/>
    <w:tmpl w:val="0D328824"/>
    <w:lvl w:ilvl="0" w:tplc="3E1C3A16">
      <w:start w:val="1"/>
      <w:numFmt w:val="lowerLetter"/>
      <w:lvlText w:val="%1)"/>
      <w:lvlJc w:val="left"/>
      <w:pPr>
        <w:ind w:left="453" w:hanging="420"/>
      </w:pPr>
      <w:rPr>
        <w:rFonts w:hint="default"/>
        <w:b/>
        <w:bCs/>
        <w:color w:val="auto"/>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20"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5570226"/>
    <w:multiLevelType w:val="hybridMultilevel"/>
    <w:tmpl w:val="299C9640"/>
    <w:lvl w:ilvl="0" w:tplc="9A1CCC54">
      <w:numFmt w:val="bullet"/>
      <w:lvlText w:val="-"/>
      <w:lvlJc w:val="left"/>
      <w:pPr>
        <w:ind w:left="720" w:hanging="360"/>
      </w:pPr>
      <w:rPr>
        <w:rFonts w:ascii="Tahoma" w:eastAsia="Calibri"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ADF3A5E"/>
    <w:multiLevelType w:val="hybridMultilevel"/>
    <w:tmpl w:val="79CAAD68"/>
    <w:lvl w:ilvl="0" w:tplc="AAB0B6F4">
      <w:start w:val="1"/>
      <w:numFmt w:val="decimal"/>
      <w:lvlText w:val="%1)"/>
      <w:lvlJc w:val="left"/>
      <w:pPr>
        <w:ind w:left="1080" w:hanging="360"/>
      </w:pPr>
      <w:rPr>
        <w:rFonts w:hint="default"/>
      </w:rPr>
    </w:lvl>
    <w:lvl w:ilvl="1" w:tplc="04090011">
      <w:start w:val="1"/>
      <w:numFmt w:val="decimal"/>
      <w:lvlText w:val="%2)"/>
      <w:lvlJc w:val="left"/>
      <w:pPr>
        <w:ind w:left="72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FAE4780"/>
    <w:multiLevelType w:val="multilevel"/>
    <w:tmpl w:val="9D0AF29C"/>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444" w:hanging="2160"/>
      </w:pPr>
      <w:rPr>
        <w:rFonts w:hint="default"/>
      </w:rPr>
    </w:lvl>
  </w:abstractNum>
  <w:abstractNum w:abstractNumId="25" w15:restartNumberingAfterBreak="0">
    <w:nsid w:val="760A3F42"/>
    <w:multiLevelType w:val="hybridMultilevel"/>
    <w:tmpl w:val="94FC36E6"/>
    <w:lvl w:ilvl="0" w:tplc="F566155C">
      <w:start w:val="1"/>
      <w:numFmt w:val="lowerLetter"/>
      <w:lvlText w:val="%1)"/>
      <w:lvlJc w:val="left"/>
      <w:pPr>
        <w:ind w:left="720" w:hanging="360"/>
      </w:pPr>
      <w:rPr>
        <w:rFonts w:hint="default"/>
        <w:b/>
        <w:bCs/>
      </w:rPr>
    </w:lvl>
    <w:lvl w:ilvl="1" w:tplc="04270001">
      <w:start w:val="1"/>
      <w:numFmt w:val="bullet"/>
      <w:lvlText w:val=""/>
      <w:lvlJc w:val="left"/>
      <w:pPr>
        <w:ind w:left="720" w:hanging="360"/>
      </w:pPr>
      <w:rPr>
        <w:rFonts w:ascii="Symbol" w:hAnsi="Symbol" w:hint="default"/>
      </w:rPr>
    </w:lvl>
    <w:lvl w:ilvl="2" w:tplc="8468F0E4">
      <w:start w:val="1"/>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D56A55"/>
    <w:multiLevelType w:val="hybridMultilevel"/>
    <w:tmpl w:val="BEFC6E38"/>
    <w:lvl w:ilvl="0" w:tplc="FAECE8B2">
      <w:start w:val="1"/>
      <w:numFmt w:val="lowerLetter"/>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953999">
    <w:abstractNumId w:val="0"/>
  </w:num>
  <w:num w:numId="2" w16cid:durableId="20017922">
    <w:abstractNumId w:val="20"/>
  </w:num>
  <w:num w:numId="3" w16cid:durableId="1624769713">
    <w:abstractNumId w:val="25"/>
  </w:num>
  <w:num w:numId="4" w16cid:durableId="1824272776">
    <w:abstractNumId w:val="26"/>
  </w:num>
  <w:num w:numId="5" w16cid:durableId="330183946">
    <w:abstractNumId w:val="19"/>
  </w:num>
  <w:num w:numId="6" w16cid:durableId="448936772">
    <w:abstractNumId w:val="17"/>
  </w:num>
  <w:num w:numId="7" w16cid:durableId="1762098397">
    <w:abstractNumId w:val="21"/>
  </w:num>
  <w:num w:numId="8" w16cid:durableId="1056858905">
    <w:abstractNumId w:val="8"/>
  </w:num>
  <w:num w:numId="9" w16cid:durableId="1138838325">
    <w:abstractNumId w:val="24"/>
  </w:num>
  <w:num w:numId="10" w16cid:durableId="1265110862">
    <w:abstractNumId w:val="11"/>
  </w:num>
  <w:num w:numId="11" w16cid:durableId="1968773629">
    <w:abstractNumId w:val="9"/>
  </w:num>
  <w:num w:numId="12" w16cid:durableId="514460354">
    <w:abstractNumId w:val="23"/>
  </w:num>
  <w:num w:numId="13" w16cid:durableId="2051759892">
    <w:abstractNumId w:val="14"/>
  </w:num>
  <w:num w:numId="14" w16cid:durableId="2048140146">
    <w:abstractNumId w:val="10"/>
  </w:num>
  <w:num w:numId="15" w16cid:durableId="1165903692">
    <w:abstractNumId w:val="1"/>
  </w:num>
  <w:num w:numId="16" w16cid:durableId="2013363963">
    <w:abstractNumId w:val="16"/>
  </w:num>
  <w:num w:numId="17" w16cid:durableId="297493730">
    <w:abstractNumId w:val="3"/>
  </w:num>
  <w:num w:numId="18" w16cid:durableId="226887298">
    <w:abstractNumId w:val="15"/>
  </w:num>
  <w:num w:numId="19" w16cid:durableId="691372000">
    <w:abstractNumId w:val="7"/>
  </w:num>
  <w:num w:numId="20" w16cid:durableId="125975177">
    <w:abstractNumId w:val="22"/>
  </w:num>
  <w:num w:numId="21" w16cid:durableId="188111067">
    <w:abstractNumId w:val="6"/>
  </w:num>
  <w:num w:numId="22" w16cid:durableId="950280008">
    <w:abstractNumId w:val="5"/>
  </w:num>
  <w:num w:numId="23" w16cid:durableId="1144468556">
    <w:abstractNumId w:val="13"/>
  </w:num>
  <w:num w:numId="24" w16cid:durableId="246960179">
    <w:abstractNumId w:val="27"/>
  </w:num>
  <w:num w:numId="25" w16cid:durableId="82454620">
    <w:abstractNumId w:val="4"/>
  </w:num>
  <w:num w:numId="26" w16cid:durableId="266934384">
    <w:abstractNumId w:val="12"/>
  </w:num>
  <w:num w:numId="27" w16cid:durableId="805391380">
    <w:abstractNumId w:val="18"/>
  </w:num>
  <w:num w:numId="28" w16cid:durableId="87951028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GB" w:vendorID="64" w:dllVersion="4096" w:nlCheck="1" w:checkStyle="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294"/>
    <w:rsid w:val="00002B5B"/>
    <w:rsid w:val="00003043"/>
    <w:rsid w:val="00003A97"/>
    <w:rsid w:val="00005CE8"/>
    <w:rsid w:val="0000654D"/>
    <w:rsid w:val="00007B54"/>
    <w:rsid w:val="000119F2"/>
    <w:rsid w:val="00012B2C"/>
    <w:rsid w:val="0001372B"/>
    <w:rsid w:val="0001422D"/>
    <w:rsid w:val="0001680B"/>
    <w:rsid w:val="000168C7"/>
    <w:rsid w:val="00027368"/>
    <w:rsid w:val="00034649"/>
    <w:rsid w:val="00034A1F"/>
    <w:rsid w:val="00036D4A"/>
    <w:rsid w:val="00040250"/>
    <w:rsid w:val="00041026"/>
    <w:rsid w:val="00042AA0"/>
    <w:rsid w:val="00045F71"/>
    <w:rsid w:val="0004633B"/>
    <w:rsid w:val="0004673D"/>
    <w:rsid w:val="0004748A"/>
    <w:rsid w:val="00051EEB"/>
    <w:rsid w:val="0005393D"/>
    <w:rsid w:val="00056BF7"/>
    <w:rsid w:val="00057681"/>
    <w:rsid w:val="00063672"/>
    <w:rsid w:val="00064F28"/>
    <w:rsid w:val="000721A8"/>
    <w:rsid w:val="000736CA"/>
    <w:rsid w:val="000765E5"/>
    <w:rsid w:val="00076EB9"/>
    <w:rsid w:val="0008000E"/>
    <w:rsid w:val="00081CF5"/>
    <w:rsid w:val="00082FFD"/>
    <w:rsid w:val="00084802"/>
    <w:rsid w:val="00085B91"/>
    <w:rsid w:val="000936AB"/>
    <w:rsid w:val="000936AE"/>
    <w:rsid w:val="00094905"/>
    <w:rsid w:val="000A0D4F"/>
    <w:rsid w:val="000A38EB"/>
    <w:rsid w:val="000A7601"/>
    <w:rsid w:val="000B1855"/>
    <w:rsid w:val="000B412C"/>
    <w:rsid w:val="000B546A"/>
    <w:rsid w:val="000B6020"/>
    <w:rsid w:val="000B7850"/>
    <w:rsid w:val="000C19F2"/>
    <w:rsid w:val="000C1CFE"/>
    <w:rsid w:val="000C31CC"/>
    <w:rsid w:val="000D094B"/>
    <w:rsid w:val="000D2BC0"/>
    <w:rsid w:val="000D3635"/>
    <w:rsid w:val="000D4B07"/>
    <w:rsid w:val="000D4BC4"/>
    <w:rsid w:val="000D5DFA"/>
    <w:rsid w:val="000E37B7"/>
    <w:rsid w:val="000E3D2A"/>
    <w:rsid w:val="000E5C29"/>
    <w:rsid w:val="000E5D3E"/>
    <w:rsid w:val="000E6087"/>
    <w:rsid w:val="000F0E86"/>
    <w:rsid w:val="000F2E1D"/>
    <w:rsid w:val="000F4C23"/>
    <w:rsid w:val="00100A43"/>
    <w:rsid w:val="001021DA"/>
    <w:rsid w:val="0010717B"/>
    <w:rsid w:val="00107330"/>
    <w:rsid w:val="00110A33"/>
    <w:rsid w:val="0011122F"/>
    <w:rsid w:val="00115E92"/>
    <w:rsid w:val="00116235"/>
    <w:rsid w:val="00116AE5"/>
    <w:rsid w:val="00117AF9"/>
    <w:rsid w:val="00122013"/>
    <w:rsid w:val="00122067"/>
    <w:rsid w:val="00125274"/>
    <w:rsid w:val="00126D4E"/>
    <w:rsid w:val="0013047C"/>
    <w:rsid w:val="00131A97"/>
    <w:rsid w:val="001329CD"/>
    <w:rsid w:val="00137DB8"/>
    <w:rsid w:val="0014099A"/>
    <w:rsid w:val="00144A8E"/>
    <w:rsid w:val="00150A80"/>
    <w:rsid w:val="00152B92"/>
    <w:rsid w:val="00152C28"/>
    <w:rsid w:val="00152E6C"/>
    <w:rsid w:val="0015366F"/>
    <w:rsid w:val="0015504E"/>
    <w:rsid w:val="001557EE"/>
    <w:rsid w:val="00157147"/>
    <w:rsid w:val="00160C4F"/>
    <w:rsid w:val="00163B5B"/>
    <w:rsid w:val="0016686A"/>
    <w:rsid w:val="00170AE6"/>
    <w:rsid w:val="00170FC0"/>
    <w:rsid w:val="00177198"/>
    <w:rsid w:val="001812BC"/>
    <w:rsid w:val="0018519C"/>
    <w:rsid w:val="00186490"/>
    <w:rsid w:val="00191170"/>
    <w:rsid w:val="001939C5"/>
    <w:rsid w:val="0019658D"/>
    <w:rsid w:val="0019707D"/>
    <w:rsid w:val="001A0802"/>
    <w:rsid w:val="001A215A"/>
    <w:rsid w:val="001A70E7"/>
    <w:rsid w:val="001C49AB"/>
    <w:rsid w:val="001C516D"/>
    <w:rsid w:val="001D2BB3"/>
    <w:rsid w:val="001D2C80"/>
    <w:rsid w:val="001D393C"/>
    <w:rsid w:val="001D4FA1"/>
    <w:rsid w:val="001E09EB"/>
    <w:rsid w:val="001E1814"/>
    <w:rsid w:val="001E504D"/>
    <w:rsid w:val="001F24A6"/>
    <w:rsid w:val="001F409A"/>
    <w:rsid w:val="001F79F3"/>
    <w:rsid w:val="001F7FC5"/>
    <w:rsid w:val="002013F1"/>
    <w:rsid w:val="00213D6F"/>
    <w:rsid w:val="00214660"/>
    <w:rsid w:val="002151E4"/>
    <w:rsid w:val="00215D7E"/>
    <w:rsid w:val="0022096F"/>
    <w:rsid w:val="00224AE5"/>
    <w:rsid w:val="002257F1"/>
    <w:rsid w:val="002264AE"/>
    <w:rsid w:val="00228796"/>
    <w:rsid w:val="002312E8"/>
    <w:rsid w:val="002323D2"/>
    <w:rsid w:val="0023554E"/>
    <w:rsid w:val="00235815"/>
    <w:rsid w:val="002448EF"/>
    <w:rsid w:val="002460A7"/>
    <w:rsid w:val="002463E1"/>
    <w:rsid w:val="00246874"/>
    <w:rsid w:val="002518B9"/>
    <w:rsid w:val="00252FC3"/>
    <w:rsid w:val="002578E3"/>
    <w:rsid w:val="00262D12"/>
    <w:rsid w:val="00264991"/>
    <w:rsid w:val="00267371"/>
    <w:rsid w:val="00267D87"/>
    <w:rsid w:val="002733F9"/>
    <w:rsid w:val="0027603C"/>
    <w:rsid w:val="00285834"/>
    <w:rsid w:val="002866E4"/>
    <w:rsid w:val="002878D6"/>
    <w:rsid w:val="00290103"/>
    <w:rsid w:val="002927F4"/>
    <w:rsid w:val="002A4C92"/>
    <w:rsid w:val="002A7375"/>
    <w:rsid w:val="002B166C"/>
    <w:rsid w:val="002B5ACE"/>
    <w:rsid w:val="002B5D86"/>
    <w:rsid w:val="002C086B"/>
    <w:rsid w:val="002C5C1D"/>
    <w:rsid w:val="002C68A4"/>
    <w:rsid w:val="002D25C6"/>
    <w:rsid w:val="002D3AB4"/>
    <w:rsid w:val="002D4A0B"/>
    <w:rsid w:val="002E0384"/>
    <w:rsid w:val="002E241C"/>
    <w:rsid w:val="002E346B"/>
    <w:rsid w:val="002E3486"/>
    <w:rsid w:val="002E50CD"/>
    <w:rsid w:val="002E7363"/>
    <w:rsid w:val="002F33C6"/>
    <w:rsid w:val="002F779E"/>
    <w:rsid w:val="003000B4"/>
    <w:rsid w:val="00301CAB"/>
    <w:rsid w:val="00302C11"/>
    <w:rsid w:val="00305891"/>
    <w:rsid w:val="00305CCF"/>
    <w:rsid w:val="00305DFA"/>
    <w:rsid w:val="00306E6F"/>
    <w:rsid w:val="00307692"/>
    <w:rsid w:val="00307B1A"/>
    <w:rsid w:val="00307B7B"/>
    <w:rsid w:val="00307D45"/>
    <w:rsid w:val="00311BAA"/>
    <w:rsid w:val="003121D0"/>
    <w:rsid w:val="00312AF8"/>
    <w:rsid w:val="0031529F"/>
    <w:rsid w:val="003189D2"/>
    <w:rsid w:val="0032130F"/>
    <w:rsid w:val="003233DF"/>
    <w:rsid w:val="0032407A"/>
    <w:rsid w:val="003272F1"/>
    <w:rsid w:val="00330B20"/>
    <w:rsid w:val="00335560"/>
    <w:rsid w:val="003421EB"/>
    <w:rsid w:val="0034314E"/>
    <w:rsid w:val="00343D67"/>
    <w:rsid w:val="0034413C"/>
    <w:rsid w:val="00346E3C"/>
    <w:rsid w:val="00347CB2"/>
    <w:rsid w:val="00351CD6"/>
    <w:rsid w:val="00354A14"/>
    <w:rsid w:val="00365825"/>
    <w:rsid w:val="0036692F"/>
    <w:rsid w:val="003674DC"/>
    <w:rsid w:val="00371188"/>
    <w:rsid w:val="00372D3B"/>
    <w:rsid w:val="00373563"/>
    <w:rsid w:val="0037508D"/>
    <w:rsid w:val="003759A7"/>
    <w:rsid w:val="003774AB"/>
    <w:rsid w:val="0038077C"/>
    <w:rsid w:val="00380A54"/>
    <w:rsid w:val="00381F33"/>
    <w:rsid w:val="0038679A"/>
    <w:rsid w:val="003867F1"/>
    <w:rsid w:val="00386BA2"/>
    <w:rsid w:val="003878ED"/>
    <w:rsid w:val="00387E88"/>
    <w:rsid w:val="00391A4B"/>
    <w:rsid w:val="00392768"/>
    <w:rsid w:val="00393499"/>
    <w:rsid w:val="003941DB"/>
    <w:rsid w:val="00394B49"/>
    <w:rsid w:val="003953FF"/>
    <w:rsid w:val="0039571A"/>
    <w:rsid w:val="00395D2C"/>
    <w:rsid w:val="00395FA3"/>
    <w:rsid w:val="003A2B3D"/>
    <w:rsid w:val="003A3542"/>
    <w:rsid w:val="003A3D3A"/>
    <w:rsid w:val="003A5341"/>
    <w:rsid w:val="003A72D6"/>
    <w:rsid w:val="003A79E2"/>
    <w:rsid w:val="003B0DC3"/>
    <w:rsid w:val="003B2924"/>
    <w:rsid w:val="003B410A"/>
    <w:rsid w:val="003B4F58"/>
    <w:rsid w:val="003B74D3"/>
    <w:rsid w:val="003C3BAD"/>
    <w:rsid w:val="003C3E33"/>
    <w:rsid w:val="003C5172"/>
    <w:rsid w:val="003C7544"/>
    <w:rsid w:val="003C7B6B"/>
    <w:rsid w:val="003D25E6"/>
    <w:rsid w:val="003D4474"/>
    <w:rsid w:val="003E16C1"/>
    <w:rsid w:val="003E2CFB"/>
    <w:rsid w:val="003E3E30"/>
    <w:rsid w:val="003E485B"/>
    <w:rsid w:val="003E48E6"/>
    <w:rsid w:val="003E5446"/>
    <w:rsid w:val="003F5229"/>
    <w:rsid w:val="00403B01"/>
    <w:rsid w:val="00403C35"/>
    <w:rsid w:val="004040A2"/>
    <w:rsid w:val="00404FD3"/>
    <w:rsid w:val="00407834"/>
    <w:rsid w:val="00412336"/>
    <w:rsid w:val="00415702"/>
    <w:rsid w:val="00420373"/>
    <w:rsid w:val="00420736"/>
    <w:rsid w:val="004230ED"/>
    <w:rsid w:val="0042700D"/>
    <w:rsid w:val="00427A86"/>
    <w:rsid w:val="004304A0"/>
    <w:rsid w:val="00430973"/>
    <w:rsid w:val="00430D7B"/>
    <w:rsid w:val="00433B99"/>
    <w:rsid w:val="00437255"/>
    <w:rsid w:val="004400A2"/>
    <w:rsid w:val="00440916"/>
    <w:rsid w:val="004410BB"/>
    <w:rsid w:val="004414DE"/>
    <w:rsid w:val="0044197A"/>
    <w:rsid w:val="00443DDA"/>
    <w:rsid w:val="00450B8F"/>
    <w:rsid w:val="00451050"/>
    <w:rsid w:val="0045382B"/>
    <w:rsid w:val="00454620"/>
    <w:rsid w:val="00455F25"/>
    <w:rsid w:val="004602B2"/>
    <w:rsid w:val="00461462"/>
    <w:rsid w:val="0046317C"/>
    <w:rsid w:val="004674D6"/>
    <w:rsid w:val="00473845"/>
    <w:rsid w:val="004765A2"/>
    <w:rsid w:val="00476CE6"/>
    <w:rsid w:val="0048060B"/>
    <w:rsid w:val="004815A3"/>
    <w:rsid w:val="004856EB"/>
    <w:rsid w:val="00486FC8"/>
    <w:rsid w:val="004870BD"/>
    <w:rsid w:val="004930DE"/>
    <w:rsid w:val="004A32A0"/>
    <w:rsid w:val="004B08D3"/>
    <w:rsid w:val="004B3C5B"/>
    <w:rsid w:val="004B55D5"/>
    <w:rsid w:val="004B756A"/>
    <w:rsid w:val="004B7F86"/>
    <w:rsid w:val="004C0805"/>
    <w:rsid w:val="004C2F1F"/>
    <w:rsid w:val="004C60E9"/>
    <w:rsid w:val="004D2C7A"/>
    <w:rsid w:val="004D2E01"/>
    <w:rsid w:val="004D3282"/>
    <w:rsid w:val="004E28A9"/>
    <w:rsid w:val="004E41A2"/>
    <w:rsid w:val="004F6265"/>
    <w:rsid w:val="00500450"/>
    <w:rsid w:val="0050076D"/>
    <w:rsid w:val="00500F46"/>
    <w:rsid w:val="005020C1"/>
    <w:rsid w:val="00505934"/>
    <w:rsid w:val="005235C2"/>
    <w:rsid w:val="00524633"/>
    <w:rsid w:val="00524BD5"/>
    <w:rsid w:val="005255D9"/>
    <w:rsid w:val="0052627E"/>
    <w:rsid w:val="005270B9"/>
    <w:rsid w:val="00533BE1"/>
    <w:rsid w:val="00535A37"/>
    <w:rsid w:val="00537320"/>
    <w:rsid w:val="0054191E"/>
    <w:rsid w:val="005422C2"/>
    <w:rsid w:val="0054539F"/>
    <w:rsid w:val="00556481"/>
    <w:rsid w:val="00560A19"/>
    <w:rsid w:val="005610DF"/>
    <w:rsid w:val="00565378"/>
    <w:rsid w:val="00566984"/>
    <w:rsid w:val="00570635"/>
    <w:rsid w:val="00571250"/>
    <w:rsid w:val="00571952"/>
    <w:rsid w:val="00572137"/>
    <w:rsid w:val="00575E3C"/>
    <w:rsid w:val="0058445D"/>
    <w:rsid w:val="00584A95"/>
    <w:rsid w:val="00591283"/>
    <w:rsid w:val="005947CE"/>
    <w:rsid w:val="00594A50"/>
    <w:rsid w:val="00595EBD"/>
    <w:rsid w:val="005971D0"/>
    <w:rsid w:val="005A3069"/>
    <w:rsid w:val="005A4163"/>
    <w:rsid w:val="005A427A"/>
    <w:rsid w:val="005A6FBA"/>
    <w:rsid w:val="005B00A4"/>
    <w:rsid w:val="005B172F"/>
    <w:rsid w:val="005B2F95"/>
    <w:rsid w:val="005B4B4B"/>
    <w:rsid w:val="005B563F"/>
    <w:rsid w:val="005B5749"/>
    <w:rsid w:val="005C0DA1"/>
    <w:rsid w:val="005C2DA7"/>
    <w:rsid w:val="005C2EA2"/>
    <w:rsid w:val="005C7483"/>
    <w:rsid w:val="005D07C4"/>
    <w:rsid w:val="005D0FA6"/>
    <w:rsid w:val="005D43B7"/>
    <w:rsid w:val="005D4CFA"/>
    <w:rsid w:val="005D5363"/>
    <w:rsid w:val="005D640E"/>
    <w:rsid w:val="005D6DEB"/>
    <w:rsid w:val="005E3AEB"/>
    <w:rsid w:val="005F00E7"/>
    <w:rsid w:val="005F34F3"/>
    <w:rsid w:val="005F6C33"/>
    <w:rsid w:val="00600C4A"/>
    <w:rsid w:val="0060164A"/>
    <w:rsid w:val="006040A0"/>
    <w:rsid w:val="00605327"/>
    <w:rsid w:val="0061227C"/>
    <w:rsid w:val="006127D4"/>
    <w:rsid w:val="00613643"/>
    <w:rsid w:val="00616541"/>
    <w:rsid w:val="00621540"/>
    <w:rsid w:val="00622811"/>
    <w:rsid w:val="00627E66"/>
    <w:rsid w:val="00641CD6"/>
    <w:rsid w:val="00643119"/>
    <w:rsid w:val="006452FB"/>
    <w:rsid w:val="00645F9B"/>
    <w:rsid w:val="00647F84"/>
    <w:rsid w:val="00653542"/>
    <w:rsid w:val="006558B4"/>
    <w:rsid w:val="0065736B"/>
    <w:rsid w:val="0066051C"/>
    <w:rsid w:val="00660C1F"/>
    <w:rsid w:val="00663B32"/>
    <w:rsid w:val="00666653"/>
    <w:rsid w:val="00671024"/>
    <w:rsid w:val="006714BC"/>
    <w:rsid w:val="00672D56"/>
    <w:rsid w:val="00675ABB"/>
    <w:rsid w:val="00676710"/>
    <w:rsid w:val="006768F4"/>
    <w:rsid w:val="00677733"/>
    <w:rsid w:val="00691229"/>
    <w:rsid w:val="006A41DA"/>
    <w:rsid w:val="006B002F"/>
    <w:rsid w:val="006B41A4"/>
    <w:rsid w:val="006B728B"/>
    <w:rsid w:val="006C0FE7"/>
    <w:rsid w:val="006C5B4E"/>
    <w:rsid w:val="006C6950"/>
    <w:rsid w:val="006D0156"/>
    <w:rsid w:val="006D07E2"/>
    <w:rsid w:val="006D31CD"/>
    <w:rsid w:val="006D5701"/>
    <w:rsid w:val="006D7709"/>
    <w:rsid w:val="006F7A54"/>
    <w:rsid w:val="007001A9"/>
    <w:rsid w:val="007003C0"/>
    <w:rsid w:val="00701269"/>
    <w:rsid w:val="007114A0"/>
    <w:rsid w:val="00711E60"/>
    <w:rsid w:val="00713F52"/>
    <w:rsid w:val="007148CC"/>
    <w:rsid w:val="00715513"/>
    <w:rsid w:val="00717775"/>
    <w:rsid w:val="00722A0A"/>
    <w:rsid w:val="00722AC2"/>
    <w:rsid w:val="007276DE"/>
    <w:rsid w:val="00734F0F"/>
    <w:rsid w:val="00735115"/>
    <w:rsid w:val="007426B8"/>
    <w:rsid w:val="00742795"/>
    <w:rsid w:val="00743BB2"/>
    <w:rsid w:val="00747500"/>
    <w:rsid w:val="00755A90"/>
    <w:rsid w:val="007564CB"/>
    <w:rsid w:val="0075722D"/>
    <w:rsid w:val="00761980"/>
    <w:rsid w:val="007629D3"/>
    <w:rsid w:val="00765D83"/>
    <w:rsid w:val="00770E8A"/>
    <w:rsid w:val="00772CB3"/>
    <w:rsid w:val="00773390"/>
    <w:rsid w:val="0077527E"/>
    <w:rsid w:val="00782779"/>
    <w:rsid w:val="00784F78"/>
    <w:rsid w:val="007979B2"/>
    <w:rsid w:val="007A1FAE"/>
    <w:rsid w:val="007A5849"/>
    <w:rsid w:val="007A5ABA"/>
    <w:rsid w:val="007B184A"/>
    <w:rsid w:val="007B3572"/>
    <w:rsid w:val="007B4316"/>
    <w:rsid w:val="007B44FA"/>
    <w:rsid w:val="007C459D"/>
    <w:rsid w:val="007C684A"/>
    <w:rsid w:val="007C6BB1"/>
    <w:rsid w:val="007D0710"/>
    <w:rsid w:val="007D1801"/>
    <w:rsid w:val="007D3715"/>
    <w:rsid w:val="007D7663"/>
    <w:rsid w:val="007E007B"/>
    <w:rsid w:val="007E1971"/>
    <w:rsid w:val="007E1AA3"/>
    <w:rsid w:val="007E3412"/>
    <w:rsid w:val="007E64C7"/>
    <w:rsid w:val="007F0B64"/>
    <w:rsid w:val="007F41B5"/>
    <w:rsid w:val="007F4CD4"/>
    <w:rsid w:val="007F59D5"/>
    <w:rsid w:val="007F5B20"/>
    <w:rsid w:val="007F71FA"/>
    <w:rsid w:val="00802CC8"/>
    <w:rsid w:val="00803824"/>
    <w:rsid w:val="00811A04"/>
    <w:rsid w:val="00814A5C"/>
    <w:rsid w:val="00814BA7"/>
    <w:rsid w:val="00824190"/>
    <w:rsid w:val="00824B86"/>
    <w:rsid w:val="00827D86"/>
    <w:rsid w:val="00832323"/>
    <w:rsid w:val="00835C25"/>
    <w:rsid w:val="0084065B"/>
    <w:rsid w:val="00842F08"/>
    <w:rsid w:val="008435F7"/>
    <w:rsid w:val="00845CAF"/>
    <w:rsid w:val="00845F92"/>
    <w:rsid w:val="00850BA2"/>
    <w:rsid w:val="008538E4"/>
    <w:rsid w:val="00854723"/>
    <w:rsid w:val="00854FB9"/>
    <w:rsid w:val="0085630D"/>
    <w:rsid w:val="008563E1"/>
    <w:rsid w:val="008616A4"/>
    <w:rsid w:val="008623C7"/>
    <w:rsid w:val="008634D6"/>
    <w:rsid w:val="008765A7"/>
    <w:rsid w:val="0088552E"/>
    <w:rsid w:val="008863BF"/>
    <w:rsid w:val="0088691C"/>
    <w:rsid w:val="008875F7"/>
    <w:rsid w:val="008967D6"/>
    <w:rsid w:val="008A12D8"/>
    <w:rsid w:val="008A6B7D"/>
    <w:rsid w:val="008B3837"/>
    <w:rsid w:val="008C031C"/>
    <w:rsid w:val="008C2C41"/>
    <w:rsid w:val="008C6777"/>
    <w:rsid w:val="008D0520"/>
    <w:rsid w:val="008D0AC6"/>
    <w:rsid w:val="008D2B63"/>
    <w:rsid w:val="008D4896"/>
    <w:rsid w:val="008D551E"/>
    <w:rsid w:val="008D7BD8"/>
    <w:rsid w:val="008D7CFF"/>
    <w:rsid w:val="008E63E8"/>
    <w:rsid w:val="008F3A34"/>
    <w:rsid w:val="008F3AA1"/>
    <w:rsid w:val="008F7954"/>
    <w:rsid w:val="0090039C"/>
    <w:rsid w:val="00910911"/>
    <w:rsid w:val="0091123E"/>
    <w:rsid w:val="00920D37"/>
    <w:rsid w:val="00921D85"/>
    <w:rsid w:val="0092206E"/>
    <w:rsid w:val="00924DC3"/>
    <w:rsid w:val="00930EA3"/>
    <w:rsid w:val="009319FE"/>
    <w:rsid w:val="00932508"/>
    <w:rsid w:val="00940AA4"/>
    <w:rsid w:val="0094164B"/>
    <w:rsid w:val="00952622"/>
    <w:rsid w:val="00952678"/>
    <w:rsid w:val="009541E9"/>
    <w:rsid w:val="00956D6E"/>
    <w:rsid w:val="0096247B"/>
    <w:rsid w:val="00970738"/>
    <w:rsid w:val="00970891"/>
    <w:rsid w:val="00975CE6"/>
    <w:rsid w:val="00976FD8"/>
    <w:rsid w:val="0098125E"/>
    <w:rsid w:val="0098364B"/>
    <w:rsid w:val="009851ED"/>
    <w:rsid w:val="009856DC"/>
    <w:rsid w:val="00986A6A"/>
    <w:rsid w:val="00996A86"/>
    <w:rsid w:val="009A2417"/>
    <w:rsid w:val="009A30A4"/>
    <w:rsid w:val="009A40E3"/>
    <w:rsid w:val="009A5E1F"/>
    <w:rsid w:val="009A69C7"/>
    <w:rsid w:val="009B298A"/>
    <w:rsid w:val="009B695B"/>
    <w:rsid w:val="009C05FF"/>
    <w:rsid w:val="009C0882"/>
    <w:rsid w:val="009C1777"/>
    <w:rsid w:val="009C189D"/>
    <w:rsid w:val="009C22FC"/>
    <w:rsid w:val="009D14A2"/>
    <w:rsid w:val="009D167E"/>
    <w:rsid w:val="009D5900"/>
    <w:rsid w:val="009D621A"/>
    <w:rsid w:val="009D731A"/>
    <w:rsid w:val="009E0BEB"/>
    <w:rsid w:val="009E3FFE"/>
    <w:rsid w:val="009E4E6E"/>
    <w:rsid w:val="009F3819"/>
    <w:rsid w:val="009F573E"/>
    <w:rsid w:val="00A02EDB"/>
    <w:rsid w:val="00A105DF"/>
    <w:rsid w:val="00A112ED"/>
    <w:rsid w:val="00A12DF0"/>
    <w:rsid w:val="00A16F38"/>
    <w:rsid w:val="00A22B35"/>
    <w:rsid w:val="00A23520"/>
    <w:rsid w:val="00A27843"/>
    <w:rsid w:val="00A30358"/>
    <w:rsid w:val="00A317B9"/>
    <w:rsid w:val="00A32DA7"/>
    <w:rsid w:val="00A33B1D"/>
    <w:rsid w:val="00A3447A"/>
    <w:rsid w:val="00A3527C"/>
    <w:rsid w:val="00A40B4F"/>
    <w:rsid w:val="00A4141F"/>
    <w:rsid w:val="00A47B9A"/>
    <w:rsid w:val="00A50B30"/>
    <w:rsid w:val="00A55E56"/>
    <w:rsid w:val="00A5740A"/>
    <w:rsid w:val="00A7194E"/>
    <w:rsid w:val="00A73FF7"/>
    <w:rsid w:val="00A753E5"/>
    <w:rsid w:val="00A75534"/>
    <w:rsid w:val="00A7709C"/>
    <w:rsid w:val="00A81965"/>
    <w:rsid w:val="00A8235D"/>
    <w:rsid w:val="00A82F09"/>
    <w:rsid w:val="00A85BF6"/>
    <w:rsid w:val="00A877C7"/>
    <w:rsid w:val="00A93613"/>
    <w:rsid w:val="00A96172"/>
    <w:rsid w:val="00AA3947"/>
    <w:rsid w:val="00AA7330"/>
    <w:rsid w:val="00AB2C2B"/>
    <w:rsid w:val="00AB302F"/>
    <w:rsid w:val="00AB3519"/>
    <w:rsid w:val="00AB57A3"/>
    <w:rsid w:val="00AC0D21"/>
    <w:rsid w:val="00AC2C09"/>
    <w:rsid w:val="00AC3963"/>
    <w:rsid w:val="00AC58BC"/>
    <w:rsid w:val="00AD1813"/>
    <w:rsid w:val="00AD2EEC"/>
    <w:rsid w:val="00AD3C1B"/>
    <w:rsid w:val="00AD43C5"/>
    <w:rsid w:val="00AD5CAA"/>
    <w:rsid w:val="00AD6D07"/>
    <w:rsid w:val="00AE0DDA"/>
    <w:rsid w:val="00AE15D7"/>
    <w:rsid w:val="00AE606D"/>
    <w:rsid w:val="00AF4DB4"/>
    <w:rsid w:val="00AF51A3"/>
    <w:rsid w:val="00AF783F"/>
    <w:rsid w:val="00AF7D0A"/>
    <w:rsid w:val="00B0195C"/>
    <w:rsid w:val="00B02D67"/>
    <w:rsid w:val="00B05CAC"/>
    <w:rsid w:val="00B07A5B"/>
    <w:rsid w:val="00B125BC"/>
    <w:rsid w:val="00B12AE2"/>
    <w:rsid w:val="00B1547A"/>
    <w:rsid w:val="00B168C4"/>
    <w:rsid w:val="00B20EB3"/>
    <w:rsid w:val="00B210C1"/>
    <w:rsid w:val="00B2130B"/>
    <w:rsid w:val="00B23306"/>
    <w:rsid w:val="00B24AEC"/>
    <w:rsid w:val="00B2511C"/>
    <w:rsid w:val="00B3066F"/>
    <w:rsid w:val="00B313FE"/>
    <w:rsid w:val="00B3450E"/>
    <w:rsid w:val="00B37023"/>
    <w:rsid w:val="00B40220"/>
    <w:rsid w:val="00B53171"/>
    <w:rsid w:val="00B55832"/>
    <w:rsid w:val="00B5668B"/>
    <w:rsid w:val="00B62953"/>
    <w:rsid w:val="00B62A67"/>
    <w:rsid w:val="00B64019"/>
    <w:rsid w:val="00B6422D"/>
    <w:rsid w:val="00B64804"/>
    <w:rsid w:val="00B66673"/>
    <w:rsid w:val="00B66CD9"/>
    <w:rsid w:val="00B73332"/>
    <w:rsid w:val="00B733C2"/>
    <w:rsid w:val="00B733D6"/>
    <w:rsid w:val="00B741F1"/>
    <w:rsid w:val="00B74443"/>
    <w:rsid w:val="00B76466"/>
    <w:rsid w:val="00B847EB"/>
    <w:rsid w:val="00B91164"/>
    <w:rsid w:val="00BA0E3C"/>
    <w:rsid w:val="00BA36E8"/>
    <w:rsid w:val="00BA4C2C"/>
    <w:rsid w:val="00BB2556"/>
    <w:rsid w:val="00BB5142"/>
    <w:rsid w:val="00BB72E7"/>
    <w:rsid w:val="00BB7F8D"/>
    <w:rsid w:val="00BC0D15"/>
    <w:rsid w:val="00BC7252"/>
    <w:rsid w:val="00BD4EAA"/>
    <w:rsid w:val="00BD581B"/>
    <w:rsid w:val="00BE0D90"/>
    <w:rsid w:val="00BE1F4A"/>
    <w:rsid w:val="00BE2AF0"/>
    <w:rsid w:val="00BE7B99"/>
    <w:rsid w:val="00BF3457"/>
    <w:rsid w:val="00BF4FEB"/>
    <w:rsid w:val="00BF6AF6"/>
    <w:rsid w:val="00C100B1"/>
    <w:rsid w:val="00C1263A"/>
    <w:rsid w:val="00C14B06"/>
    <w:rsid w:val="00C166C3"/>
    <w:rsid w:val="00C2142E"/>
    <w:rsid w:val="00C23298"/>
    <w:rsid w:val="00C24533"/>
    <w:rsid w:val="00C27897"/>
    <w:rsid w:val="00C27ACA"/>
    <w:rsid w:val="00C3116B"/>
    <w:rsid w:val="00C32622"/>
    <w:rsid w:val="00C33E90"/>
    <w:rsid w:val="00C3555A"/>
    <w:rsid w:val="00C41A9A"/>
    <w:rsid w:val="00C61B25"/>
    <w:rsid w:val="00C62307"/>
    <w:rsid w:val="00C6297B"/>
    <w:rsid w:val="00C62BC0"/>
    <w:rsid w:val="00C631DD"/>
    <w:rsid w:val="00C6594A"/>
    <w:rsid w:val="00C7127A"/>
    <w:rsid w:val="00C7723C"/>
    <w:rsid w:val="00C7742D"/>
    <w:rsid w:val="00C77D49"/>
    <w:rsid w:val="00C83EB3"/>
    <w:rsid w:val="00C843C6"/>
    <w:rsid w:val="00C91A13"/>
    <w:rsid w:val="00C9470A"/>
    <w:rsid w:val="00CB390F"/>
    <w:rsid w:val="00CB5699"/>
    <w:rsid w:val="00CC1AA0"/>
    <w:rsid w:val="00CC2296"/>
    <w:rsid w:val="00CC5EBE"/>
    <w:rsid w:val="00CC607C"/>
    <w:rsid w:val="00CC7F0B"/>
    <w:rsid w:val="00CD0F32"/>
    <w:rsid w:val="00CD76F3"/>
    <w:rsid w:val="00CE1F09"/>
    <w:rsid w:val="00CE3F4F"/>
    <w:rsid w:val="00CE67F2"/>
    <w:rsid w:val="00CE7CDC"/>
    <w:rsid w:val="00CF1D7C"/>
    <w:rsid w:val="00CF2B1F"/>
    <w:rsid w:val="00CF3679"/>
    <w:rsid w:val="00CF4CC8"/>
    <w:rsid w:val="00CF7F68"/>
    <w:rsid w:val="00D00EBE"/>
    <w:rsid w:val="00D041A5"/>
    <w:rsid w:val="00D149A9"/>
    <w:rsid w:val="00D17B1A"/>
    <w:rsid w:val="00D20009"/>
    <w:rsid w:val="00D21489"/>
    <w:rsid w:val="00D21D28"/>
    <w:rsid w:val="00D30713"/>
    <w:rsid w:val="00D32800"/>
    <w:rsid w:val="00D35081"/>
    <w:rsid w:val="00D35F86"/>
    <w:rsid w:val="00D373D5"/>
    <w:rsid w:val="00D42A21"/>
    <w:rsid w:val="00D433F0"/>
    <w:rsid w:val="00D44EB6"/>
    <w:rsid w:val="00D47131"/>
    <w:rsid w:val="00D47F3B"/>
    <w:rsid w:val="00D503C1"/>
    <w:rsid w:val="00D51868"/>
    <w:rsid w:val="00D5368D"/>
    <w:rsid w:val="00D57046"/>
    <w:rsid w:val="00D607C3"/>
    <w:rsid w:val="00D66F18"/>
    <w:rsid w:val="00D71B5C"/>
    <w:rsid w:val="00D74823"/>
    <w:rsid w:val="00D76F3A"/>
    <w:rsid w:val="00D86782"/>
    <w:rsid w:val="00D86E3B"/>
    <w:rsid w:val="00D87A12"/>
    <w:rsid w:val="00D93FB5"/>
    <w:rsid w:val="00DA0172"/>
    <w:rsid w:val="00DA02D1"/>
    <w:rsid w:val="00DA4173"/>
    <w:rsid w:val="00DA4905"/>
    <w:rsid w:val="00DA4CF5"/>
    <w:rsid w:val="00DB3913"/>
    <w:rsid w:val="00DB4256"/>
    <w:rsid w:val="00DB4332"/>
    <w:rsid w:val="00DB4429"/>
    <w:rsid w:val="00DB4B23"/>
    <w:rsid w:val="00DB4C34"/>
    <w:rsid w:val="00DB63E2"/>
    <w:rsid w:val="00DC03B4"/>
    <w:rsid w:val="00DC1AB1"/>
    <w:rsid w:val="00DC2B87"/>
    <w:rsid w:val="00DC3696"/>
    <w:rsid w:val="00DC5A3A"/>
    <w:rsid w:val="00DC5D8C"/>
    <w:rsid w:val="00DC6EF4"/>
    <w:rsid w:val="00DC7D8D"/>
    <w:rsid w:val="00DD24A9"/>
    <w:rsid w:val="00DD3A79"/>
    <w:rsid w:val="00DD675B"/>
    <w:rsid w:val="00DD7401"/>
    <w:rsid w:val="00DD7EDB"/>
    <w:rsid w:val="00DE1382"/>
    <w:rsid w:val="00DE1B4C"/>
    <w:rsid w:val="00DE3E59"/>
    <w:rsid w:val="00DE4E6E"/>
    <w:rsid w:val="00DE5659"/>
    <w:rsid w:val="00DE62E3"/>
    <w:rsid w:val="00DE67B5"/>
    <w:rsid w:val="00DE7791"/>
    <w:rsid w:val="00DF2DEB"/>
    <w:rsid w:val="00DF694C"/>
    <w:rsid w:val="00DF7CFE"/>
    <w:rsid w:val="00E0114F"/>
    <w:rsid w:val="00E07DC4"/>
    <w:rsid w:val="00E10C30"/>
    <w:rsid w:val="00E13C7E"/>
    <w:rsid w:val="00E13E6C"/>
    <w:rsid w:val="00E15E33"/>
    <w:rsid w:val="00E16F74"/>
    <w:rsid w:val="00E21D8F"/>
    <w:rsid w:val="00E24AC8"/>
    <w:rsid w:val="00E270AE"/>
    <w:rsid w:val="00E27177"/>
    <w:rsid w:val="00E353D3"/>
    <w:rsid w:val="00E41D89"/>
    <w:rsid w:val="00E42FD4"/>
    <w:rsid w:val="00E4360E"/>
    <w:rsid w:val="00E43E99"/>
    <w:rsid w:val="00E4402B"/>
    <w:rsid w:val="00E450E4"/>
    <w:rsid w:val="00E4618A"/>
    <w:rsid w:val="00E477BC"/>
    <w:rsid w:val="00E47D69"/>
    <w:rsid w:val="00E51CF5"/>
    <w:rsid w:val="00E52185"/>
    <w:rsid w:val="00E529CC"/>
    <w:rsid w:val="00E547CC"/>
    <w:rsid w:val="00E554D1"/>
    <w:rsid w:val="00E62D64"/>
    <w:rsid w:val="00E63761"/>
    <w:rsid w:val="00E63C1C"/>
    <w:rsid w:val="00E74205"/>
    <w:rsid w:val="00E80CF7"/>
    <w:rsid w:val="00E81393"/>
    <w:rsid w:val="00E837B4"/>
    <w:rsid w:val="00E90DD4"/>
    <w:rsid w:val="00E92D14"/>
    <w:rsid w:val="00E95EF0"/>
    <w:rsid w:val="00EA11AB"/>
    <w:rsid w:val="00EA24A7"/>
    <w:rsid w:val="00EA2FCB"/>
    <w:rsid w:val="00EA35AE"/>
    <w:rsid w:val="00EA36D0"/>
    <w:rsid w:val="00EA69D5"/>
    <w:rsid w:val="00EA6AFB"/>
    <w:rsid w:val="00EB0181"/>
    <w:rsid w:val="00EB2838"/>
    <w:rsid w:val="00EB57F7"/>
    <w:rsid w:val="00EB6408"/>
    <w:rsid w:val="00EC063B"/>
    <w:rsid w:val="00EC2115"/>
    <w:rsid w:val="00EC43B6"/>
    <w:rsid w:val="00ED0105"/>
    <w:rsid w:val="00ED0126"/>
    <w:rsid w:val="00EE0B85"/>
    <w:rsid w:val="00EE3EEF"/>
    <w:rsid w:val="00EE740C"/>
    <w:rsid w:val="00EE7766"/>
    <w:rsid w:val="00EE79FA"/>
    <w:rsid w:val="00EF0848"/>
    <w:rsid w:val="00EF1E5D"/>
    <w:rsid w:val="00EF285D"/>
    <w:rsid w:val="00EF36D7"/>
    <w:rsid w:val="00EF5EFC"/>
    <w:rsid w:val="00F02160"/>
    <w:rsid w:val="00F16A72"/>
    <w:rsid w:val="00F214CC"/>
    <w:rsid w:val="00F21D0E"/>
    <w:rsid w:val="00F2310B"/>
    <w:rsid w:val="00F23118"/>
    <w:rsid w:val="00F2352E"/>
    <w:rsid w:val="00F350AC"/>
    <w:rsid w:val="00F35CE0"/>
    <w:rsid w:val="00F40109"/>
    <w:rsid w:val="00F41D2F"/>
    <w:rsid w:val="00F445A7"/>
    <w:rsid w:val="00F466FA"/>
    <w:rsid w:val="00F46B2F"/>
    <w:rsid w:val="00F50B93"/>
    <w:rsid w:val="00F54977"/>
    <w:rsid w:val="00F5587E"/>
    <w:rsid w:val="00F559A0"/>
    <w:rsid w:val="00F6061F"/>
    <w:rsid w:val="00F64894"/>
    <w:rsid w:val="00F64BCE"/>
    <w:rsid w:val="00F72405"/>
    <w:rsid w:val="00F7267C"/>
    <w:rsid w:val="00F736C4"/>
    <w:rsid w:val="00F83014"/>
    <w:rsid w:val="00F83E9F"/>
    <w:rsid w:val="00F86D8D"/>
    <w:rsid w:val="00F877F6"/>
    <w:rsid w:val="00F90CB7"/>
    <w:rsid w:val="00F92BF2"/>
    <w:rsid w:val="00F93973"/>
    <w:rsid w:val="00F95FA5"/>
    <w:rsid w:val="00F97878"/>
    <w:rsid w:val="00FA3DA9"/>
    <w:rsid w:val="00FA7B99"/>
    <w:rsid w:val="00FB109D"/>
    <w:rsid w:val="00FB121A"/>
    <w:rsid w:val="00FB131E"/>
    <w:rsid w:val="00FB2457"/>
    <w:rsid w:val="00FC0D7D"/>
    <w:rsid w:val="00FC23C8"/>
    <w:rsid w:val="00FC2C4A"/>
    <w:rsid w:val="00FC5EE8"/>
    <w:rsid w:val="00FC6278"/>
    <w:rsid w:val="00FC62DC"/>
    <w:rsid w:val="00FD159F"/>
    <w:rsid w:val="00FD3385"/>
    <w:rsid w:val="00FD7A7D"/>
    <w:rsid w:val="00FE3BF6"/>
    <w:rsid w:val="00FE3D19"/>
    <w:rsid w:val="00FF36C1"/>
    <w:rsid w:val="019B404D"/>
    <w:rsid w:val="01EE9E93"/>
    <w:rsid w:val="0231586F"/>
    <w:rsid w:val="02CCA6D2"/>
    <w:rsid w:val="02E9C06E"/>
    <w:rsid w:val="031E6CA4"/>
    <w:rsid w:val="03E478EC"/>
    <w:rsid w:val="03EEF95C"/>
    <w:rsid w:val="042006F0"/>
    <w:rsid w:val="043FF650"/>
    <w:rsid w:val="0464D708"/>
    <w:rsid w:val="0470A191"/>
    <w:rsid w:val="0496BA90"/>
    <w:rsid w:val="051679EA"/>
    <w:rsid w:val="05931423"/>
    <w:rsid w:val="05948EF6"/>
    <w:rsid w:val="05BED5CD"/>
    <w:rsid w:val="05CB9C77"/>
    <w:rsid w:val="069CF664"/>
    <w:rsid w:val="06B4F6EB"/>
    <w:rsid w:val="072318C7"/>
    <w:rsid w:val="07413371"/>
    <w:rsid w:val="078E0C57"/>
    <w:rsid w:val="07C3E19A"/>
    <w:rsid w:val="08B833E5"/>
    <w:rsid w:val="08B91A2D"/>
    <w:rsid w:val="09D5D268"/>
    <w:rsid w:val="09DDDC3E"/>
    <w:rsid w:val="0B435B98"/>
    <w:rsid w:val="0B4EA979"/>
    <w:rsid w:val="0B9269FC"/>
    <w:rsid w:val="0BC04B57"/>
    <w:rsid w:val="0C6322AE"/>
    <w:rsid w:val="0CBBCDC6"/>
    <w:rsid w:val="0CC8B804"/>
    <w:rsid w:val="0CD362C4"/>
    <w:rsid w:val="0CF74789"/>
    <w:rsid w:val="0D167471"/>
    <w:rsid w:val="0E0E154E"/>
    <w:rsid w:val="0E1248EC"/>
    <w:rsid w:val="0EC71893"/>
    <w:rsid w:val="0F0FE998"/>
    <w:rsid w:val="0F1A93C1"/>
    <w:rsid w:val="0F2432FA"/>
    <w:rsid w:val="0F73A18B"/>
    <w:rsid w:val="0FB4C92C"/>
    <w:rsid w:val="10141E9F"/>
    <w:rsid w:val="10590897"/>
    <w:rsid w:val="1065BF09"/>
    <w:rsid w:val="11215A62"/>
    <w:rsid w:val="119B7772"/>
    <w:rsid w:val="11AE5BB7"/>
    <w:rsid w:val="1230653B"/>
    <w:rsid w:val="126617D6"/>
    <w:rsid w:val="1281E81D"/>
    <w:rsid w:val="12B18608"/>
    <w:rsid w:val="12C5687E"/>
    <w:rsid w:val="1334473F"/>
    <w:rsid w:val="134871F5"/>
    <w:rsid w:val="137BAE53"/>
    <w:rsid w:val="15180AF2"/>
    <w:rsid w:val="15FB8CDF"/>
    <w:rsid w:val="16A7E016"/>
    <w:rsid w:val="171368DA"/>
    <w:rsid w:val="185D0D5A"/>
    <w:rsid w:val="1868B795"/>
    <w:rsid w:val="18BB124D"/>
    <w:rsid w:val="19038BAD"/>
    <w:rsid w:val="19395D5F"/>
    <w:rsid w:val="19469FA0"/>
    <w:rsid w:val="1984DD2B"/>
    <w:rsid w:val="1A7A1AE0"/>
    <w:rsid w:val="1A8CBB27"/>
    <w:rsid w:val="1A97E5F3"/>
    <w:rsid w:val="1ABCE90F"/>
    <w:rsid w:val="1B4489AC"/>
    <w:rsid w:val="1B871830"/>
    <w:rsid w:val="1BB9A014"/>
    <w:rsid w:val="1BC4EA5C"/>
    <w:rsid w:val="1BECDD7A"/>
    <w:rsid w:val="1C1E4EFA"/>
    <w:rsid w:val="1C983B53"/>
    <w:rsid w:val="1D0296A7"/>
    <w:rsid w:val="1D44DB24"/>
    <w:rsid w:val="1D9CCA36"/>
    <w:rsid w:val="1DA0C3E2"/>
    <w:rsid w:val="1DA3217D"/>
    <w:rsid w:val="1E3E8994"/>
    <w:rsid w:val="1E887830"/>
    <w:rsid w:val="1ECB2EF5"/>
    <w:rsid w:val="1F48D9AD"/>
    <w:rsid w:val="1F5E0722"/>
    <w:rsid w:val="1F828D10"/>
    <w:rsid w:val="1FD285CE"/>
    <w:rsid w:val="1FF29920"/>
    <w:rsid w:val="20027B05"/>
    <w:rsid w:val="201E1DF2"/>
    <w:rsid w:val="20421B8B"/>
    <w:rsid w:val="20BA864A"/>
    <w:rsid w:val="20CD0779"/>
    <w:rsid w:val="20D81D3B"/>
    <w:rsid w:val="20ECEEAA"/>
    <w:rsid w:val="2119F765"/>
    <w:rsid w:val="21238744"/>
    <w:rsid w:val="219B9007"/>
    <w:rsid w:val="219E4D8D"/>
    <w:rsid w:val="21C09102"/>
    <w:rsid w:val="221A4D22"/>
    <w:rsid w:val="22260441"/>
    <w:rsid w:val="2232D228"/>
    <w:rsid w:val="224D03E5"/>
    <w:rsid w:val="227E3570"/>
    <w:rsid w:val="2288CBE9"/>
    <w:rsid w:val="23753335"/>
    <w:rsid w:val="23F838D5"/>
    <w:rsid w:val="24346EA5"/>
    <w:rsid w:val="247FA5C0"/>
    <w:rsid w:val="24EA36D4"/>
    <w:rsid w:val="252FB7B2"/>
    <w:rsid w:val="254240B3"/>
    <w:rsid w:val="268A7C7A"/>
    <w:rsid w:val="26ADECD5"/>
    <w:rsid w:val="26E4A5DC"/>
    <w:rsid w:val="27134A81"/>
    <w:rsid w:val="27FAE3B8"/>
    <w:rsid w:val="284DB214"/>
    <w:rsid w:val="29505EC2"/>
    <w:rsid w:val="29C8D178"/>
    <w:rsid w:val="2A38EE45"/>
    <w:rsid w:val="2AF63FA4"/>
    <w:rsid w:val="2BC24255"/>
    <w:rsid w:val="2C2A4FB5"/>
    <w:rsid w:val="2C309A8D"/>
    <w:rsid w:val="2C37C2D6"/>
    <w:rsid w:val="2C77A67B"/>
    <w:rsid w:val="2C7F8BD3"/>
    <w:rsid w:val="2C891235"/>
    <w:rsid w:val="2DC92EBC"/>
    <w:rsid w:val="2E716BE9"/>
    <w:rsid w:val="2EC70323"/>
    <w:rsid w:val="2F29E60A"/>
    <w:rsid w:val="2F9F6AA0"/>
    <w:rsid w:val="2FCE6980"/>
    <w:rsid w:val="300A947B"/>
    <w:rsid w:val="308A3281"/>
    <w:rsid w:val="30D961BC"/>
    <w:rsid w:val="319FBC30"/>
    <w:rsid w:val="321E36C2"/>
    <w:rsid w:val="3226A9F9"/>
    <w:rsid w:val="32F3B6E3"/>
    <w:rsid w:val="332A488C"/>
    <w:rsid w:val="33E47E8C"/>
    <w:rsid w:val="3412934B"/>
    <w:rsid w:val="3422F3F9"/>
    <w:rsid w:val="343BAB80"/>
    <w:rsid w:val="34D81AB9"/>
    <w:rsid w:val="34E9B430"/>
    <w:rsid w:val="35FCDD3C"/>
    <w:rsid w:val="363374FC"/>
    <w:rsid w:val="363CA003"/>
    <w:rsid w:val="3653D527"/>
    <w:rsid w:val="3676E738"/>
    <w:rsid w:val="36DA35C1"/>
    <w:rsid w:val="36E0F69E"/>
    <w:rsid w:val="36EFEB31"/>
    <w:rsid w:val="37111EF5"/>
    <w:rsid w:val="371A2C50"/>
    <w:rsid w:val="37C90FD9"/>
    <w:rsid w:val="382ED0C1"/>
    <w:rsid w:val="385DDAB3"/>
    <w:rsid w:val="38964990"/>
    <w:rsid w:val="390B7EF7"/>
    <w:rsid w:val="3947BD18"/>
    <w:rsid w:val="3971AB38"/>
    <w:rsid w:val="397368C6"/>
    <w:rsid w:val="39D0AF0D"/>
    <w:rsid w:val="3A18BDE1"/>
    <w:rsid w:val="3A7EB23B"/>
    <w:rsid w:val="3B4D2D62"/>
    <w:rsid w:val="3B85AE73"/>
    <w:rsid w:val="3BB1FE7D"/>
    <w:rsid w:val="3CC32B3C"/>
    <w:rsid w:val="3D73132D"/>
    <w:rsid w:val="3D9CBA45"/>
    <w:rsid w:val="3E3535FF"/>
    <w:rsid w:val="3E442BF9"/>
    <w:rsid w:val="3E5335DE"/>
    <w:rsid w:val="3E945833"/>
    <w:rsid w:val="3ED5E563"/>
    <w:rsid w:val="3EEAB92B"/>
    <w:rsid w:val="3EF3D27A"/>
    <w:rsid w:val="3F378620"/>
    <w:rsid w:val="3F586BF9"/>
    <w:rsid w:val="3FA5B16C"/>
    <w:rsid w:val="40514D09"/>
    <w:rsid w:val="4099B59C"/>
    <w:rsid w:val="40A058E9"/>
    <w:rsid w:val="40A42938"/>
    <w:rsid w:val="40F9BD5E"/>
    <w:rsid w:val="41AACA67"/>
    <w:rsid w:val="41B15043"/>
    <w:rsid w:val="41EB7E8E"/>
    <w:rsid w:val="425A77EF"/>
    <w:rsid w:val="429B1D78"/>
    <w:rsid w:val="42F629C9"/>
    <w:rsid w:val="4312B31C"/>
    <w:rsid w:val="434D3739"/>
    <w:rsid w:val="43D50F19"/>
    <w:rsid w:val="44346CAA"/>
    <w:rsid w:val="4438263B"/>
    <w:rsid w:val="44402655"/>
    <w:rsid w:val="44F3EC11"/>
    <w:rsid w:val="4506E917"/>
    <w:rsid w:val="4575594D"/>
    <w:rsid w:val="457AE992"/>
    <w:rsid w:val="45C6A981"/>
    <w:rsid w:val="45E7D8E6"/>
    <w:rsid w:val="47041080"/>
    <w:rsid w:val="474CDF29"/>
    <w:rsid w:val="474DAB0D"/>
    <w:rsid w:val="47BEED45"/>
    <w:rsid w:val="48B871E8"/>
    <w:rsid w:val="490DDB0E"/>
    <w:rsid w:val="49BF4196"/>
    <w:rsid w:val="49CAF244"/>
    <w:rsid w:val="49CFB066"/>
    <w:rsid w:val="4A033742"/>
    <w:rsid w:val="4A5A8325"/>
    <w:rsid w:val="4A775F76"/>
    <w:rsid w:val="4A97A5BB"/>
    <w:rsid w:val="4AD7538C"/>
    <w:rsid w:val="4B263F85"/>
    <w:rsid w:val="4B41A5C0"/>
    <w:rsid w:val="4B62340B"/>
    <w:rsid w:val="4B762805"/>
    <w:rsid w:val="4B879DD9"/>
    <w:rsid w:val="4C6F71C4"/>
    <w:rsid w:val="4C7787A0"/>
    <w:rsid w:val="4CE885E2"/>
    <w:rsid w:val="4CEDA4DB"/>
    <w:rsid w:val="4DAD57D4"/>
    <w:rsid w:val="4DEF1916"/>
    <w:rsid w:val="4DF0E8E9"/>
    <w:rsid w:val="4E5298F0"/>
    <w:rsid w:val="4EB375B2"/>
    <w:rsid w:val="4F00214A"/>
    <w:rsid w:val="4F1B53D6"/>
    <w:rsid w:val="50789534"/>
    <w:rsid w:val="51B16A10"/>
    <w:rsid w:val="52EEFF38"/>
    <w:rsid w:val="537E7666"/>
    <w:rsid w:val="5406F418"/>
    <w:rsid w:val="54C31F5F"/>
    <w:rsid w:val="54EB2EDF"/>
    <w:rsid w:val="54EDD9A1"/>
    <w:rsid w:val="54F44E08"/>
    <w:rsid w:val="5554336C"/>
    <w:rsid w:val="55B8BB11"/>
    <w:rsid w:val="56093FE3"/>
    <w:rsid w:val="5613265A"/>
    <w:rsid w:val="564199D7"/>
    <w:rsid w:val="56AA5FC8"/>
    <w:rsid w:val="56E138DF"/>
    <w:rsid w:val="57E9511B"/>
    <w:rsid w:val="5839C272"/>
    <w:rsid w:val="58B0DFBC"/>
    <w:rsid w:val="58C9C1AA"/>
    <w:rsid w:val="58DB8C94"/>
    <w:rsid w:val="58E57E92"/>
    <w:rsid w:val="597303FE"/>
    <w:rsid w:val="5A089981"/>
    <w:rsid w:val="5A290283"/>
    <w:rsid w:val="5A84F5D1"/>
    <w:rsid w:val="5AACDF7E"/>
    <w:rsid w:val="5B2B3E1C"/>
    <w:rsid w:val="5B4F75A0"/>
    <w:rsid w:val="5B5FC45B"/>
    <w:rsid w:val="5C1390F8"/>
    <w:rsid w:val="5C196C46"/>
    <w:rsid w:val="5C8DB295"/>
    <w:rsid w:val="5CE378EF"/>
    <w:rsid w:val="5CFB94BC"/>
    <w:rsid w:val="5D6B17CB"/>
    <w:rsid w:val="5D947EF6"/>
    <w:rsid w:val="5E97651D"/>
    <w:rsid w:val="5F1D7212"/>
    <w:rsid w:val="5F30633F"/>
    <w:rsid w:val="5F306982"/>
    <w:rsid w:val="5F38DF2E"/>
    <w:rsid w:val="5FC8EC8E"/>
    <w:rsid w:val="600053E1"/>
    <w:rsid w:val="60506DF1"/>
    <w:rsid w:val="60599CA7"/>
    <w:rsid w:val="60C67D8B"/>
    <w:rsid w:val="617E15B0"/>
    <w:rsid w:val="61D15E70"/>
    <w:rsid w:val="621AF7FB"/>
    <w:rsid w:val="622ED083"/>
    <w:rsid w:val="623480D3"/>
    <w:rsid w:val="624C21ED"/>
    <w:rsid w:val="625C9251"/>
    <w:rsid w:val="6262078A"/>
    <w:rsid w:val="62914E68"/>
    <w:rsid w:val="62BC8B06"/>
    <w:rsid w:val="62D9C2B1"/>
    <w:rsid w:val="632BC91C"/>
    <w:rsid w:val="6345C362"/>
    <w:rsid w:val="6353DEBC"/>
    <w:rsid w:val="63C8D3C3"/>
    <w:rsid w:val="64009A79"/>
    <w:rsid w:val="64322907"/>
    <w:rsid w:val="648ACB83"/>
    <w:rsid w:val="64A55864"/>
    <w:rsid w:val="64BF9EF5"/>
    <w:rsid w:val="64E6C02C"/>
    <w:rsid w:val="651F9B8F"/>
    <w:rsid w:val="652C90BB"/>
    <w:rsid w:val="655B4EE6"/>
    <w:rsid w:val="65BC7621"/>
    <w:rsid w:val="65D4D1F4"/>
    <w:rsid w:val="65ED9A32"/>
    <w:rsid w:val="661C2F97"/>
    <w:rsid w:val="66B76E8B"/>
    <w:rsid w:val="6737311F"/>
    <w:rsid w:val="67ECB695"/>
    <w:rsid w:val="682D5F8F"/>
    <w:rsid w:val="686F424E"/>
    <w:rsid w:val="68705C23"/>
    <w:rsid w:val="687448EC"/>
    <w:rsid w:val="688D075B"/>
    <w:rsid w:val="68C9AB4E"/>
    <w:rsid w:val="68E9D346"/>
    <w:rsid w:val="68FC0E8F"/>
    <w:rsid w:val="693F16D1"/>
    <w:rsid w:val="6946D388"/>
    <w:rsid w:val="6979D4CC"/>
    <w:rsid w:val="6A817DBE"/>
    <w:rsid w:val="6B37349A"/>
    <w:rsid w:val="6B505B1A"/>
    <w:rsid w:val="6B60C2A7"/>
    <w:rsid w:val="6B920F77"/>
    <w:rsid w:val="6C37E349"/>
    <w:rsid w:val="6C819B5E"/>
    <w:rsid w:val="6C94F866"/>
    <w:rsid w:val="6CFAB683"/>
    <w:rsid w:val="6D13E787"/>
    <w:rsid w:val="6D69092A"/>
    <w:rsid w:val="6DD37E5F"/>
    <w:rsid w:val="6E068A6D"/>
    <w:rsid w:val="6E21F69B"/>
    <w:rsid w:val="6E4CF417"/>
    <w:rsid w:val="6EC2CF61"/>
    <w:rsid w:val="6F856133"/>
    <w:rsid w:val="6FAB0A4E"/>
    <w:rsid w:val="702414DA"/>
    <w:rsid w:val="70597E70"/>
    <w:rsid w:val="70882AAE"/>
    <w:rsid w:val="70BD60FC"/>
    <w:rsid w:val="70DB7C36"/>
    <w:rsid w:val="7136E9BB"/>
    <w:rsid w:val="714D8231"/>
    <w:rsid w:val="71732981"/>
    <w:rsid w:val="71776C4A"/>
    <w:rsid w:val="71BF1B2A"/>
    <w:rsid w:val="7219123B"/>
    <w:rsid w:val="72920DB5"/>
    <w:rsid w:val="729E7E3B"/>
    <w:rsid w:val="72BFC43F"/>
    <w:rsid w:val="7340F7E2"/>
    <w:rsid w:val="73D5C1B0"/>
    <w:rsid w:val="7462479E"/>
    <w:rsid w:val="74E62488"/>
    <w:rsid w:val="7501A361"/>
    <w:rsid w:val="75703B2E"/>
    <w:rsid w:val="76738445"/>
    <w:rsid w:val="76E71E0D"/>
    <w:rsid w:val="77023C6F"/>
    <w:rsid w:val="7708F431"/>
    <w:rsid w:val="777B299E"/>
    <w:rsid w:val="77C54F99"/>
    <w:rsid w:val="77DBDB0A"/>
    <w:rsid w:val="7833C1EC"/>
    <w:rsid w:val="78949DAB"/>
    <w:rsid w:val="7894DA95"/>
    <w:rsid w:val="78C6C0EC"/>
    <w:rsid w:val="78EF315C"/>
    <w:rsid w:val="7968EA40"/>
    <w:rsid w:val="79ABC4E1"/>
    <w:rsid w:val="7A80FAF3"/>
    <w:rsid w:val="7BB2A5C9"/>
    <w:rsid w:val="7C4546D5"/>
    <w:rsid w:val="7C48D9B0"/>
    <w:rsid w:val="7C51B2E1"/>
    <w:rsid w:val="7C63E290"/>
    <w:rsid w:val="7C7561EF"/>
    <w:rsid w:val="7C7DD1E3"/>
    <w:rsid w:val="7D549977"/>
    <w:rsid w:val="7E5B7769"/>
    <w:rsid w:val="7E8A2568"/>
    <w:rsid w:val="7E8D3B90"/>
    <w:rsid w:val="7E92785A"/>
    <w:rsid w:val="7F115120"/>
    <w:rsid w:val="7F1C31EF"/>
    <w:rsid w:val="7F463473"/>
    <w:rsid w:val="7F76D8C1"/>
    <w:rsid w:val="7F964DA0"/>
    <w:rsid w:val="7FEFB7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5CEA60ED-6902-4068-B19E-5F8156124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paragraph" w:styleId="Heading6">
    <w:name w:val="heading 6"/>
    <w:basedOn w:val="Normal"/>
    <w:next w:val="Normal"/>
    <w:link w:val="Heading6Char"/>
    <w:uiPriority w:val="9"/>
    <w:semiHidden/>
    <w:unhideWhenUsed/>
    <w:qFormat/>
    <w:rsid w:val="00A112ED"/>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4"/>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paragraph" w:customStyle="1" w:styleId="BodyA">
    <w:name w:val="Body A"/>
    <w:rsid w:val="00B02D67"/>
    <w:pPr>
      <w:pBdr>
        <w:top w:val="nil"/>
        <w:left w:val="nil"/>
        <w:bottom w:val="nil"/>
        <w:right w:val="nil"/>
        <w:between w:val="nil"/>
        <w:bar w:val="nil"/>
      </w:pBdr>
      <w:spacing w:line="312" w:lineRule="auto"/>
      <w:ind w:firstLine="0"/>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Heading6Char">
    <w:name w:val="Heading 6 Char"/>
    <w:basedOn w:val="DefaultParagraphFont"/>
    <w:link w:val="Heading6"/>
    <w:uiPriority w:val="9"/>
    <w:semiHidden/>
    <w:rsid w:val="00A112ED"/>
    <w:rPr>
      <w:rFonts w:asciiTheme="majorHAnsi" w:eastAsiaTheme="majorEastAsia" w:hAnsiTheme="majorHAnsi" w:cstheme="majorBidi"/>
      <w:color w:val="1F4D78" w:themeColor="accent1" w:themeShade="7F"/>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30909460">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5845936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864556369">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024356632">
      <w:bodyDiv w:val="1"/>
      <w:marLeft w:val="0"/>
      <w:marRight w:val="0"/>
      <w:marTop w:val="0"/>
      <w:marBottom w:val="0"/>
      <w:divBdr>
        <w:top w:val="none" w:sz="0" w:space="0" w:color="auto"/>
        <w:left w:val="none" w:sz="0" w:space="0" w:color="auto"/>
        <w:bottom w:val="none" w:sz="0" w:space="0" w:color="auto"/>
        <w:right w:val="none" w:sz="0" w:space="0" w:color="auto"/>
      </w:divBdr>
    </w:div>
    <w:div w:id="1054888408">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181893068">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880629803">
      <w:bodyDiv w:val="1"/>
      <w:marLeft w:val="0"/>
      <w:marRight w:val="0"/>
      <w:marTop w:val="0"/>
      <w:marBottom w:val="0"/>
      <w:divBdr>
        <w:top w:val="none" w:sz="0" w:space="0" w:color="auto"/>
        <w:left w:val="none" w:sz="0" w:space="0" w:color="auto"/>
        <w:bottom w:val="none" w:sz="0" w:space="0" w:color="auto"/>
        <w:right w:val="none" w:sz="0" w:space="0" w:color="auto"/>
      </w:divBdr>
    </w:div>
    <w:div w:id="1977372766">
      <w:bodyDiv w:val="1"/>
      <w:marLeft w:val="0"/>
      <w:marRight w:val="0"/>
      <w:marTop w:val="0"/>
      <w:marBottom w:val="0"/>
      <w:divBdr>
        <w:top w:val="none" w:sz="0" w:space="0" w:color="auto"/>
        <w:left w:val="none" w:sz="0" w:space="0" w:color="auto"/>
        <w:bottom w:val="none" w:sz="0" w:space="0" w:color="auto"/>
        <w:right w:val="none" w:sz="0" w:space="0" w:color="auto"/>
      </w:divBdr>
    </w:div>
    <w:div w:id="2043238918">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 w:id="2134127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2CB44BBE93378469296178F7114D559" ma:contentTypeVersion="3" ma:contentTypeDescription="Create a new document." ma:contentTypeScope="" ma:versionID="16811237291c9718d7998e196027ddd8">
  <xsd:schema xmlns:xsd="http://www.w3.org/2001/XMLSchema" xmlns:xs="http://www.w3.org/2001/XMLSchema" xmlns:p="http://schemas.microsoft.com/office/2006/metadata/properties" xmlns:ns2="b53f7afb-0826-44ad-8776-94263253d8d9" targetNamespace="http://schemas.microsoft.com/office/2006/metadata/properties" ma:root="true" ma:fieldsID="b4dbdf285a72988897c974ddc2f80e2a" ns2:_="">
    <xsd:import namespace="b53f7afb-0826-44ad-8776-94263253d8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f7afb-0826-44ad-8776-94263253d8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2.xml><?xml version="1.0" encoding="utf-8"?>
<ds:datastoreItem xmlns:ds="http://schemas.openxmlformats.org/officeDocument/2006/customXml" ds:itemID="{641AC40F-9239-4FA5-ACAE-35502C08BF2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2CFE25-7C4E-45CB-A6CF-7556DB3DE6C0}">
  <ds:schemaRefs>
    <ds:schemaRef ds:uri="http://schemas.microsoft.com/sharepoint/v3/contenttype/forms"/>
  </ds:schemaRefs>
</ds:datastoreItem>
</file>

<file path=customXml/itemProps4.xml><?xml version="1.0" encoding="utf-8"?>
<ds:datastoreItem xmlns:ds="http://schemas.openxmlformats.org/officeDocument/2006/customXml" ds:itemID="{5817C775-7547-4641-B516-A3D10521FD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3f7afb-0826-44ad-8776-94263253d8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1204</Words>
  <Characters>6890</Characters>
  <Application>Microsoft Office Word</Application>
  <DocSecurity>0</DocSecurity>
  <Lines>191</Lines>
  <Paragraphs>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Stasė Rimkevičienė</dc:creator>
  <cp:keywords>, docId:3C7611D362885DB4FBB30BB3F94CACA1</cp:keywords>
  <cp:lastModifiedBy>AJ</cp:lastModifiedBy>
  <cp:revision>42</cp:revision>
  <dcterms:created xsi:type="dcterms:W3CDTF">2026-01-29T15:09:00Z</dcterms:created>
  <dcterms:modified xsi:type="dcterms:W3CDTF">2026-02-02T13:19:00Z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0x01010052CB44BBE93378469296178F7114D559</vt:lpwstr>
  </property>
</Properties>
</file>